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536"/>
        <w:gridCol w:w="765"/>
        <w:gridCol w:w="765"/>
        <w:gridCol w:w="765"/>
        <w:gridCol w:w="765"/>
        <w:gridCol w:w="765"/>
        <w:gridCol w:w="765"/>
        <w:gridCol w:w="765"/>
        <w:gridCol w:w="765"/>
      </w:tblGrid>
      <w:tr w:rsidR="005D572A" w14:paraId="445D6CB7" w14:textId="77777777">
        <w:trPr>
          <w:cantSplit/>
          <w:trHeight w:hRule="exact" w:val="284"/>
        </w:trPr>
        <w:tc>
          <w:tcPr>
            <w:tcW w:w="4536" w:type="dxa"/>
          </w:tcPr>
          <w:p w14:paraId="1BFC26F7" w14:textId="77777777" w:rsidR="005D572A" w:rsidRDefault="00011493">
            <w:pPr>
              <w:pStyle w:val="Heading1"/>
              <w:rPr>
                <w:sz w:val="80"/>
              </w:rPr>
            </w:pPr>
            <w:r>
              <w:rPr>
                <w:noProof/>
              </w:rPr>
              <w:pict w14:anchorId="680877B6">
                <v:rect id="_x0000_s1026" style="position:absolute;margin-left:-39.1pt;margin-top:-57pt;width:603.15pt;height:846.35pt;z-index:-4;mso-wrap-edited:f" filled="f" fillcolor="silver" stroked="f" strokecolor="#969696"/>
              </w:pict>
            </w:r>
          </w:p>
        </w:tc>
        <w:tc>
          <w:tcPr>
            <w:tcW w:w="765" w:type="dxa"/>
          </w:tcPr>
          <w:p w14:paraId="336FA26E" w14:textId="77777777" w:rsidR="005D572A" w:rsidRDefault="005D572A">
            <w:pPr>
              <w:rPr>
                <w:rFonts w:ascii="55 Helvetica Roman" w:hAnsi="55 Helvetica Roman"/>
                <w:sz w:val="16"/>
              </w:rPr>
            </w:pPr>
          </w:p>
        </w:tc>
        <w:tc>
          <w:tcPr>
            <w:tcW w:w="765" w:type="dxa"/>
          </w:tcPr>
          <w:p w14:paraId="5CB7217D" w14:textId="77777777" w:rsidR="005D572A" w:rsidRDefault="005D572A">
            <w:pPr>
              <w:rPr>
                <w:rFonts w:ascii="55 Helvetica Roman" w:hAnsi="55 Helvetica Roman"/>
                <w:sz w:val="16"/>
              </w:rPr>
            </w:pPr>
          </w:p>
        </w:tc>
        <w:tc>
          <w:tcPr>
            <w:tcW w:w="4590" w:type="dxa"/>
            <w:gridSpan w:val="6"/>
          </w:tcPr>
          <w:p w14:paraId="788C95D8" w14:textId="77777777" w:rsidR="005D572A" w:rsidRDefault="005D572A">
            <w:pPr>
              <w:jc w:val="center"/>
              <w:rPr>
                <w:rFonts w:ascii="Helvetica 75 Bold" w:hAnsi="Helvetica 75 Bold"/>
                <w:sz w:val="22"/>
              </w:rPr>
            </w:pPr>
          </w:p>
        </w:tc>
      </w:tr>
      <w:tr w:rsidR="005D572A" w14:paraId="1CA4AA72" w14:textId="77777777">
        <w:trPr>
          <w:cantSplit/>
        </w:trPr>
        <w:tc>
          <w:tcPr>
            <w:tcW w:w="4536" w:type="dxa"/>
            <w:vMerge w:val="restart"/>
          </w:tcPr>
          <w:p w14:paraId="4F207C06" w14:textId="77777777" w:rsidR="005D572A" w:rsidRDefault="00CE6CB8">
            <w:pPr>
              <w:jc w:val="right"/>
              <w:rPr>
                <w:rFonts w:ascii="Arial" w:hAnsi="Arial"/>
                <w:sz w:val="16"/>
              </w:rPr>
            </w:pPr>
            <w:proofErr w:type="spellStart"/>
            <w:r>
              <w:rPr>
                <w:rFonts w:ascii="Arial" w:hAnsi="Arial"/>
                <w:sz w:val="80"/>
              </w:rPr>
              <w:t>OSC</w:t>
            </w:r>
            <w:r>
              <w:rPr>
                <w:rFonts w:ascii="Arial" w:hAnsi="Arial"/>
                <w:b/>
                <w:sz w:val="108"/>
              </w:rPr>
              <w:t>r</w:t>
            </w:r>
            <w:proofErr w:type="spellEnd"/>
          </w:p>
        </w:tc>
        <w:tc>
          <w:tcPr>
            <w:tcW w:w="6120" w:type="dxa"/>
            <w:gridSpan w:val="8"/>
            <w:tcBorders>
              <w:bottom w:val="single" w:sz="2" w:space="0" w:color="808080"/>
            </w:tcBorders>
            <w:shd w:val="clear" w:color="auto" w:fill="8C8C8C"/>
          </w:tcPr>
          <w:p w14:paraId="2C42E053" w14:textId="77777777" w:rsidR="005D572A" w:rsidRDefault="00CE6CB8">
            <w:pPr>
              <w:pStyle w:val="Heading2"/>
            </w:pPr>
            <w:r>
              <w:t>Trustees’ Annual Report for the period</w:t>
            </w:r>
          </w:p>
        </w:tc>
      </w:tr>
      <w:tr w:rsidR="005D572A" w14:paraId="60C4D341" w14:textId="77777777">
        <w:trPr>
          <w:cantSplit/>
        </w:trPr>
        <w:tc>
          <w:tcPr>
            <w:tcW w:w="4536" w:type="dxa"/>
            <w:vMerge/>
            <w:tcBorders>
              <w:right w:val="single" w:sz="2" w:space="0" w:color="808080"/>
            </w:tcBorders>
          </w:tcPr>
          <w:p w14:paraId="742B862B" w14:textId="77777777" w:rsidR="005D572A" w:rsidRDefault="005D572A">
            <w:pPr>
              <w:rPr>
                <w:rFonts w:ascii="55 Helvetica Roman" w:hAnsi="55 Helvetica Roman"/>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44C706A6" w14:textId="77777777" w:rsidR="005D572A" w:rsidRDefault="005D572A">
            <w:pPr>
              <w:rPr>
                <w:rFonts w:ascii="Arial" w:hAnsi="Arial"/>
                <w:sz w:val="16"/>
              </w:rPr>
            </w:pPr>
          </w:p>
        </w:tc>
        <w:tc>
          <w:tcPr>
            <w:tcW w:w="2295" w:type="dxa"/>
            <w:gridSpan w:val="3"/>
            <w:tcBorders>
              <w:top w:val="single" w:sz="2" w:space="0" w:color="808080"/>
              <w:left w:val="single" w:sz="2" w:space="0" w:color="808080"/>
              <w:bottom w:val="single" w:sz="2" w:space="0" w:color="808080"/>
              <w:right w:val="single" w:sz="2" w:space="0" w:color="808080"/>
            </w:tcBorders>
            <w:shd w:val="clear" w:color="auto" w:fill="FFFFFF"/>
          </w:tcPr>
          <w:p w14:paraId="2256DEDB" w14:textId="77777777" w:rsidR="005D572A" w:rsidRDefault="00CE6CB8">
            <w:pPr>
              <w:jc w:val="center"/>
              <w:rPr>
                <w:rFonts w:ascii="Arial" w:hAnsi="Arial"/>
                <w:sz w:val="20"/>
              </w:rPr>
            </w:pPr>
            <w:r>
              <w:rPr>
                <w:rFonts w:ascii="Arial" w:hAnsi="Arial"/>
                <w:sz w:val="20"/>
              </w:rPr>
              <w:t>Period start date</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79B03525" w14:textId="77777777" w:rsidR="005D572A" w:rsidRDefault="005D572A">
            <w:pPr>
              <w:jc w:val="center"/>
              <w:rPr>
                <w:rFonts w:ascii="Arial" w:hAnsi="Arial"/>
                <w:sz w:val="20"/>
              </w:rPr>
            </w:pPr>
          </w:p>
        </w:tc>
        <w:tc>
          <w:tcPr>
            <w:tcW w:w="2295" w:type="dxa"/>
            <w:gridSpan w:val="3"/>
            <w:tcBorders>
              <w:top w:val="single" w:sz="2" w:space="0" w:color="808080"/>
              <w:left w:val="single" w:sz="2" w:space="0" w:color="808080"/>
              <w:bottom w:val="single" w:sz="2" w:space="0" w:color="808080"/>
              <w:right w:val="single" w:sz="2" w:space="0" w:color="808080"/>
            </w:tcBorders>
            <w:shd w:val="clear" w:color="auto" w:fill="FFFFFF"/>
          </w:tcPr>
          <w:p w14:paraId="77F3D87B" w14:textId="77777777" w:rsidR="005D572A" w:rsidRDefault="00CE6CB8">
            <w:pPr>
              <w:jc w:val="center"/>
              <w:rPr>
                <w:rFonts w:ascii="Arial" w:hAnsi="Arial"/>
                <w:sz w:val="20"/>
              </w:rPr>
            </w:pPr>
            <w:r>
              <w:rPr>
                <w:rFonts w:ascii="Arial" w:hAnsi="Arial"/>
                <w:sz w:val="20"/>
              </w:rPr>
              <w:t>Period end date</w:t>
            </w:r>
          </w:p>
        </w:tc>
      </w:tr>
      <w:tr w:rsidR="005D572A" w14:paraId="55A642CD" w14:textId="77777777">
        <w:trPr>
          <w:cantSplit/>
        </w:trPr>
        <w:tc>
          <w:tcPr>
            <w:tcW w:w="4536" w:type="dxa"/>
            <w:vMerge/>
            <w:tcBorders>
              <w:right w:val="single" w:sz="2" w:space="0" w:color="808080"/>
            </w:tcBorders>
          </w:tcPr>
          <w:p w14:paraId="79E94617" w14:textId="77777777" w:rsidR="005D572A" w:rsidRDefault="005D572A">
            <w:pPr>
              <w:rPr>
                <w:rFonts w:ascii="55 Helvetica Roman" w:hAnsi="55 Helvetica Roman"/>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0532ECA0" w14:textId="77777777" w:rsidR="005D572A" w:rsidRDefault="005D572A">
            <w:pPr>
              <w:rPr>
                <w:rFonts w:ascii="Arial" w:hAnsi="Arial"/>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0DAC6ACE" w14:textId="77777777" w:rsidR="005D572A" w:rsidRDefault="00CE6CB8">
            <w:pPr>
              <w:rPr>
                <w:rFonts w:ascii="Arial" w:hAnsi="Arial"/>
                <w:sz w:val="16"/>
              </w:rPr>
            </w:pPr>
            <w:r>
              <w:rPr>
                <w:rFonts w:ascii="Arial" w:hAnsi="Arial"/>
                <w:sz w:val="16"/>
              </w:rPr>
              <w:t>Day</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2A8A088D" w14:textId="77777777" w:rsidR="005D572A" w:rsidRDefault="00CE6CB8">
            <w:pPr>
              <w:rPr>
                <w:rFonts w:ascii="Arial" w:hAnsi="Arial"/>
                <w:sz w:val="16"/>
              </w:rPr>
            </w:pPr>
            <w:r>
              <w:rPr>
                <w:rFonts w:ascii="Arial" w:hAnsi="Arial"/>
                <w:sz w:val="16"/>
              </w:rPr>
              <w:t>Month</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0C76C70B" w14:textId="77777777" w:rsidR="005D572A" w:rsidRDefault="00CE6CB8">
            <w:pPr>
              <w:rPr>
                <w:rFonts w:ascii="Arial" w:hAnsi="Arial"/>
                <w:sz w:val="16"/>
              </w:rPr>
            </w:pPr>
            <w:r>
              <w:rPr>
                <w:rFonts w:ascii="Arial" w:hAnsi="Arial"/>
                <w:sz w:val="16"/>
              </w:rPr>
              <w:t>Year</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43BE9EDA" w14:textId="77777777" w:rsidR="005D572A" w:rsidRDefault="005D572A">
            <w:pPr>
              <w:rPr>
                <w:rFonts w:ascii="Arial" w:hAnsi="Arial"/>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02E0F155" w14:textId="77777777" w:rsidR="005D572A" w:rsidRDefault="00CE6CB8">
            <w:pPr>
              <w:rPr>
                <w:rFonts w:ascii="Arial" w:hAnsi="Arial"/>
                <w:sz w:val="16"/>
              </w:rPr>
            </w:pPr>
            <w:r>
              <w:rPr>
                <w:rFonts w:ascii="Arial" w:hAnsi="Arial"/>
                <w:sz w:val="16"/>
              </w:rPr>
              <w:t>Day</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0A96FF15" w14:textId="77777777" w:rsidR="005D572A" w:rsidRDefault="00CE6CB8">
            <w:pPr>
              <w:rPr>
                <w:rFonts w:ascii="Arial" w:hAnsi="Arial"/>
                <w:sz w:val="16"/>
              </w:rPr>
            </w:pPr>
            <w:r>
              <w:rPr>
                <w:rFonts w:ascii="Arial" w:hAnsi="Arial"/>
                <w:sz w:val="16"/>
              </w:rPr>
              <w:t>Month</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5DC47AC2" w14:textId="77777777" w:rsidR="005D572A" w:rsidRDefault="00CE6CB8">
            <w:pPr>
              <w:rPr>
                <w:rFonts w:ascii="Arial" w:hAnsi="Arial"/>
                <w:sz w:val="16"/>
              </w:rPr>
            </w:pPr>
            <w:r>
              <w:rPr>
                <w:rFonts w:ascii="Arial" w:hAnsi="Arial"/>
                <w:sz w:val="16"/>
              </w:rPr>
              <w:t>Year</w:t>
            </w:r>
          </w:p>
        </w:tc>
      </w:tr>
      <w:tr w:rsidR="005D572A" w14:paraId="5FC4A17E" w14:textId="77777777">
        <w:trPr>
          <w:cantSplit/>
        </w:trPr>
        <w:tc>
          <w:tcPr>
            <w:tcW w:w="4536" w:type="dxa"/>
            <w:vMerge/>
            <w:tcBorders>
              <w:right w:val="single" w:sz="2" w:space="0" w:color="808080"/>
            </w:tcBorders>
          </w:tcPr>
          <w:p w14:paraId="665D9753" w14:textId="77777777" w:rsidR="005D572A" w:rsidRDefault="005D572A">
            <w:pPr>
              <w:rPr>
                <w:rFonts w:ascii="Helvetica 75 Bold" w:hAnsi="Helvetica 75 Bold"/>
                <w:sz w:val="20"/>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2F8337BA" w14:textId="77777777" w:rsidR="005D572A" w:rsidRDefault="00CE6CB8">
            <w:pPr>
              <w:rPr>
                <w:rFonts w:ascii="Arial" w:hAnsi="Arial"/>
                <w:sz w:val="20"/>
              </w:rPr>
            </w:pPr>
            <w:r>
              <w:rPr>
                <w:rFonts w:ascii="Arial" w:hAnsi="Arial"/>
                <w:sz w:val="20"/>
              </w:rPr>
              <w:t>From</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57FD959D" w14:textId="77777777" w:rsidR="005D572A" w:rsidRDefault="006B17DE">
            <w:pPr>
              <w:rPr>
                <w:rFonts w:ascii="Arial" w:hAnsi="Arial"/>
                <w:sz w:val="16"/>
              </w:rPr>
            </w:pPr>
            <w:r>
              <w:rPr>
                <w:rFonts w:ascii="Arial" w:hAnsi="Arial"/>
                <w:sz w:val="16"/>
              </w:rPr>
              <w:t>01</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366186F8" w14:textId="77777777" w:rsidR="005D572A" w:rsidRDefault="006B17DE">
            <w:pPr>
              <w:rPr>
                <w:rFonts w:ascii="Arial" w:hAnsi="Arial"/>
                <w:sz w:val="16"/>
              </w:rPr>
            </w:pPr>
            <w:r>
              <w:rPr>
                <w:rFonts w:ascii="Arial" w:hAnsi="Arial"/>
                <w:sz w:val="16"/>
              </w:rPr>
              <w:t>04</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5683B740" w14:textId="41366B9E" w:rsidR="005D572A" w:rsidRDefault="00986170">
            <w:pPr>
              <w:rPr>
                <w:rFonts w:ascii="Arial" w:hAnsi="Arial"/>
                <w:sz w:val="16"/>
              </w:rPr>
            </w:pPr>
            <w:r>
              <w:rPr>
                <w:rFonts w:ascii="Arial" w:hAnsi="Arial"/>
                <w:sz w:val="16"/>
              </w:rPr>
              <w:t>20</w:t>
            </w:r>
            <w:r w:rsidR="003031A8">
              <w:rPr>
                <w:rFonts w:ascii="Arial" w:hAnsi="Arial"/>
                <w:sz w:val="16"/>
              </w:rPr>
              <w:t>20</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161A0651" w14:textId="77777777" w:rsidR="005D572A" w:rsidRDefault="00CE6CB8">
            <w:pPr>
              <w:rPr>
                <w:rFonts w:ascii="Arial" w:hAnsi="Arial"/>
                <w:sz w:val="20"/>
              </w:rPr>
            </w:pPr>
            <w:r>
              <w:rPr>
                <w:rFonts w:ascii="Arial" w:hAnsi="Arial"/>
                <w:sz w:val="20"/>
              </w:rPr>
              <w:t>To</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7F7112C2" w14:textId="77777777" w:rsidR="005D572A" w:rsidRDefault="00385F3D">
            <w:pPr>
              <w:rPr>
                <w:rFonts w:ascii="Arial" w:hAnsi="Arial"/>
                <w:sz w:val="16"/>
              </w:rPr>
            </w:pPr>
            <w:r>
              <w:rPr>
                <w:rFonts w:ascii="Arial" w:hAnsi="Arial"/>
                <w:sz w:val="16"/>
              </w:rPr>
              <w:t>31</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2FE9ABAA" w14:textId="77777777" w:rsidR="005D572A" w:rsidRDefault="00385F3D">
            <w:pPr>
              <w:rPr>
                <w:rFonts w:ascii="Arial" w:hAnsi="Arial"/>
                <w:sz w:val="16"/>
              </w:rPr>
            </w:pPr>
            <w:r>
              <w:rPr>
                <w:rFonts w:ascii="Arial" w:hAnsi="Arial"/>
                <w:sz w:val="16"/>
              </w:rPr>
              <w:t>03</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14:paraId="326B7718" w14:textId="1671E29D" w:rsidR="005D572A" w:rsidRDefault="00986170">
            <w:pPr>
              <w:rPr>
                <w:rFonts w:ascii="Arial" w:hAnsi="Arial"/>
                <w:sz w:val="16"/>
              </w:rPr>
            </w:pPr>
            <w:r>
              <w:rPr>
                <w:rFonts w:ascii="Arial" w:hAnsi="Arial"/>
                <w:sz w:val="16"/>
              </w:rPr>
              <w:t>20</w:t>
            </w:r>
            <w:r w:rsidR="00747D7C">
              <w:rPr>
                <w:rFonts w:ascii="Arial" w:hAnsi="Arial"/>
                <w:sz w:val="16"/>
              </w:rPr>
              <w:t>2</w:t>
            </w:r>
            <w:r w:rsidR="003031A8">
              <w:rPr>
                <w:rFonts w:ascii="Arial" w:hAnsi="Arial"/>
                <w:sz w:val="16"/>
              </w:rPr>
              <w:t>1</w:t>
            </w:r>
          </w:p>
        </w:tc>
      </w:tr>
      <w:tr w:rsidR="005D572A" w14:paraId="73AA3D92" w14:textId="77777777">
        <w:trPr>
          <w:cantSplit/>
        </w:trPr>
        <w:tc>
          <w:tcPr>
            <w:tcW w:w="4536" w:type="dxa"/>
          </w:tcPr>
          <w:p w14:paraId="15744D72" w14:textId="77777777" w:rsidR="005D572A" w:rsidRDefault="00CE6CB8">
            <w:pPr>
              <w:rPr>
                <w:rFonts w:ascii="Arial" w:hAnsi="Arial"/>
                <w:sz w:val="20"/>
              </w:rPr>
            </w:pPr>
            <w:r>
              <w:rPr>
                <w:rFonts w:ascii="Arial" w:hAnsi="Arial"/>
                <w:sz w:val="20"/>
              </w:rPr>
              <w:t xml:space="preserve">Office of the Scottish </w:t>
            </w:r>
            <w:r>
              <w:rPr>
                <w:rFonts w:ascii="Arial" w:hAnsi="Arial"/>
                <w:b/>
                <w:sz w:val="20"/>
              </w:rPr>
              <w:t>Charity Regulator</w:t>
            </w:r>
          </w:p>
        </w:tc>
        <w:tc>
          <w:tcPr>
            <w:tcW w:w="765" w:type="dxa"/>
            <w:tcBorders>
              <w:top w:val="single" w:sz="2" w:space="0" w:color="808080"/>
            </w:tcBorders>
          </w:tcPr>
          <w:p w14:paraId="29CBCCC2" w14:textId="77777777" w:rsidR="005D572A" w:rsidRDefault="005D572A">
            <w:pPr>
              <w:rPr>
                <w:rFonts w:ascii="Helvetica 75 Bold" w:hAnsi="Helvetica 75 Bold"/>
                <w:sz w:val="20"/>
              </w:rPr>
            </w:pPr>
          </w:p>
        </w:tc>
        <w:tc>
          <w:tcPr>
            <w:tcW w:w="765" w:type="dxa"/>
            <w:tcBorders>
              <w:top w:val="single" w:sz="2" w:space="0" w:color="808080"/>
            </w:tcBorders>
          </w:tcPr>
          <w:p w14:paraId="0A7AE6C0" w14:textId="77777777" w:rsidR="005D572A" w:rsidRDefault="005D572A">
            <w:pPr>
              <w:rPr>
                <w:rFonts w:ascii="55 Helvetica Roman" w:hAnsi="55 Helvetica Roman"/>
                <w:sz w:val="16"/>
              </w:rPr>
            </w:pPr>
          </w:p>
        </w:tc>
        <w:tc>
          <w:tcPr>
            <w:tcW w:w="765" w:type="dxa"/>
            <w:tcBorders>
              <w:top w:val="single" w:sz="2" w:space="0" w:color="808080"/>
            </w:tcBorders>
          </w:tcPr>
          <w:p w14:paraId="27F3170A" w14:textId="77777777" w:rsidR="005D572A" w:rsidRDefault="005D572A">
            <w:pPr>
              <w:rPr>
                <w:rFonts w:ascii="55 Helvetica Roman" w:hAnsi="55 Helvetica Roman"/>
                <w:sz w:val="16"/>
              </w:rPr>
            </w:pPr>
          </w:p>
        </w:tc>
        <w:tc>
          <w:tcPr>
            <w:tcW w:w="765" w:type="dxa"/>
            <w:tcBorders>
              <w:top w:val="single" w:sz="2" w:space="0" w:color="808080"/>
            </w:tcBorders>
          </w:tcPr>
          <w:p w14:paraId="33C79275" w14:textId="77777777" w:rsidR="005D572A" w:rsidRDefault="005D572A">
            <w:pPr>
              <w:rPr>
                <w:rFonts w:ascii="55 Helvetica Roman" w:hAnsi="55 Helvetica Roman"/>
                <w:sz w:val="16"/>
              </w:rPr>
            </w:pPr>
          </w:p>
        </w:tc>
        <w:tc>
          <w:tcPr>
            <w:tcW w:w="765" w:type="dxa"/>
            <w:tcBorders>
              <w:top w:val="single" w:sz="2" w:space="0" w:color="808080"/>
            </w:tcBorders>
          </w:tcPr>
          <w:p w14:paraId="0A4A5259" w14:textId="77777777" w:rsidR="005D572A" w:rsidRDefault="005D572A">
            <w:pPr>
              <w:rPr>
                <w:rFonts w:ascii="Helvetica 75 Bold" w:hAnsi="Helvetica 75 Bold"/>
                <w:sz w:val="16"/>
              </w:rPr>
            </w:pPr>
          </w:p>
        </w:tc>
        <w:tc>
          <w:tcPr>
            <w:tcW w:w="765" w:type="dxa"/>
            <w:tcBorders>
              <w:top w:val="single" w:sz="2" w:space="0" w:color="808080"/>
            </w:tcBorders>
          </w:tcPr>
          <w:p w14:paraId="6045CA84" w14:textId="77777777" w:rsidR="005D572A" w:rsidRDefault="005D572A">
            <w:pPr>
              <w:rPr>
                <w:rFonts w:ascii="55 Helvetica Roman" w:hAnsi="55 Helvetica Roman"/>
                <w:sz w:val="16"/>
              </w:rPr>
            </w:pPr>
          </w:p>
        </w:tc>
        <w:tc>
          <w:tcPr>
            <w:tcW w:w="765" w:type="dxa"/>
            <w:tcBorders>
              <w:top w:val="single" w:sz="2" w:space="0" w:color="808080"/>
            </w:tcBorders>
          </w:tcPr>
          <w:p w14:paraId="70770DE8" w14:textId="77777777" w:rsidR="005D572A" w:rsidRDefault="005D572A">
            <w:pPr>
              <w:rPr>
                <w:rFonts w:ascii="55 Helvetica Roman" w:hAnsi="55 Helvetica Roman"/>
                <w:sz w:val="16"/>
              </w:rPr>
            </w:pPr>
          </w:p>
        </w:tc>
        <w:tc>
          <w:tcPr>
            <w:tcW w:w="765" w:type="dxa"/>
            <w:tcBorders>
              <w:top w:val="single" w:sz="2" w:space="0" w:color="808080"/>
            </w:tcBorders>
          </w:tcPr>
          <w:p w14:paraId="225D62F6" w14:textId="77777777" w:rsidR="005D572A" w:rsidRDefault="005D572A">
            <w:pPr>
              <w:rPr>
                <w:rFonts w:ascii="55 Helvetica Roman" w:hAnsi="55 Helvetica Roman"/>
                <w:sz w:val="16"/>
              </w:rPr>
            </w:pPr>
          </w:p>
        </w:tc>
      </w:tr>
    </w:tbl>
    <w:p w14:paraId="650911CF" w14:textId="77777777" w:rsidR="005D572A" w:rsidRDefault="005D572A">
      <w:pPr>
        <w:rPr>
          <w:rFonts w:ascii="Helvetica 75 Bold" w:hAnsi="Helvetica 75 Bold"/>
        </w:rPr>
      </w:pPr>
    </w:p>
    <w:tbl>
      <w:tblPr>
        <w:tblW w:w="0" w:type="auto"/>
        <w:shd w:val="clear" w:color="auto" w:fill="4C4C4C"/>
        <w:tblLook w:val="0000" w:firstRow="0" w:lastRow="0" w:firstColumn="0" w:lastColumn="0" w:noHBand="0" w:noVBand="0"/>
      </w:tblPr>
      <w:tblGrid>
        <w:gridCol w:w="10755"/>
      </w:tblGrid>
      <w:tr w:rsidR="005D572A" w14:paraId="32872483" w14:textId="77777777">
        <w:trPr>
          <w:trHeight w:hRule="exact" w:val="425"/>
        </w:trPr>
        <w:tc>
          <w:tcPr>
            <w:tcW w:w="11096" w:type="dxa"/>
            <w:shd w:val="clear" w:color="auto" w:fill="4C4C4C"/>
            <w:vAlign w:val="center"/>
          </w:tcPr>
          <w:p w14:paraId="27FD1123" w14:textId="77777777" w:rsidR="005D572A" w:rsidRDefault="00CE6CB8">
            <w:pPr>
              <w:pStyle w:val="Heading3"/>
            </w:pPr>
            <w:r>
              <w:t>Reference and administration details</w:t>
            </w:r>
          </w:p>
        </w:tc>
      </w:tr>
    </w:tbl>
    <w:p w14:paraId="0590834B" w14:textId="77777777" w:rsidR="005D572A" w:rsidRDefault="005D572A">
      <w:pPr>
        <w:rPr>
          <w:rFonts w:ascii="Helvetica 75 Bold" w:hAnsi="Helvetica 75 Bold"/>
        </w:rPr>
      </w:pPr>
    </w:p>
    <w:tbl>
      <w:tblPr>
        <w:tblW w:w="0" w:type="auto"/>
        <w:tblLook w:val="0000" w:firstRow="0" w:lastRow="0" w:firstColumn="0" w:lastColumn="0" w:noHBand="0" w:noVBand="0"/>
      </w:tblPr>
      <w:tblGrid>
        <w:gridCol w:w="3268"/>
        <w:gridCol w:w="280"/>
        <w:gridCol w:w="3609"/>
        <w:gridCol w:w="3598"/>
      </w:tblGrid>
      <w:tr w:rsidR="005D572A" w14:paraId="18065FBA" w14:textId="77777777">
        <w:trPr>
          <w:trHeight w:hRule="exact" w:val="369"/>
        </w:trPr>
        <w:tc>
          <w:tcPr>
            <w:tcW w:w="3369" w:type="dxa"/>
            <w:vAlign w:val="center"/>
          </w:tcPr>
          <w:p w14:paraId="14099596" w14:textId="77777777" w:rsidR="005D572A" w:rsidRDefault="00CE6CB8">
            <w:pPr>
              <w:pStyle w:val="Heading4"/>
            </w:pPr>
            <w:r>
              <w:t>Charity name</w:t>
            </w:r>
          </w:p>
        </w:tc>
        <w:tc>
          <w:tcPr>
            <w:tcW w:w="283" w:type="dxa"/>
            <w:tcBorders>
              <w:right w:val="single" w:sz="2" w:space="0" w:color="808080"/>
            </w:tcBorders>
            <w:vAlign w:val="center"/>
          </w:tcPr>
          <w:p w14:paraId="4EBC5DF4" w14:textId="77777777"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14:paraId="2B6D37E7" w14:textId="77777777" w:rsidR="005D572A" w:rsidRDefault="00CE6CB8">
            <w:pPr>
              <w:rPr>
                <w:rFonts w:ascii="Arial" w:hAnsi="Arial"/>
                <w:sz w:val="20"/>
              </w:rPr>
            </w:pPr>
            <w:r>
              <w:rPr>
                <w:rFonts w:ascii="Arial" w:hAnsi="Arial"/>
                <w:sz w:val="20"/>
              </w:rPr>
              <w:t>THE ANN, CIARA AND NIAMH COPELAND 200 CLUB TRUST FUND</w:t>
            </w:r>
          </w:p>
        </w:tc>
      </w:tr>
      <w:tr w:rsidR="005D572A" w14:paraId="2B6E5D82" w14:textId="77777777">
        <w:trPr>
          <w:trHeight w:hRule="exact" w:val="454"/>
        </w:trPr>
        <w:tc>
          <w:tcPr>
            <w:tcW w:w="3369" w:type="dxa"/>
            <w:vAlign w:val="center"/>
          </w:tcPr>
          <w:p w14:paraId="47932EFF" w14:textId="77777777" w:rsidR="005D572A" w:rsidRDefault="00CE6CB8">
            <w:pPr>
              <w:jc w:val="right"/>
              <w:rPr>
                <w:rFonts w:ascii="Arial" w:hAnsi="Arial"/>
                <w:b/>
                <w:sz w:val="20"/>
              </w:rPr>
            </w:pPr>
            <w:r>
              <w:rPr>
                <w:rFonts w:ascii="Arial" w:hAnsi="Arial"/>
                <w:b/>
                <w:sz w:val="20"/>
              </w:rPr>
              <w:t>Other names charity is known by</w:t>
            </w:r>
          </w:p>
        </w:tc>
        <w:tc>
          <w:tcPr>
            <w:tcW w:w="283" w:type="dxa"/>
            <w:tcBorders>
              <w:right w:val="single" w:sz="2" w:space="0" w:color="808080"/>
            </w:tcBorders>
            <w:vAlign w:val="center"/>
          </w:tcPr>
          <w:p w14:paraId="747ED0F6" w14:textId="77777777"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14:paraId="402375E3" w14:textId="77777777" w:rsidR="005D572A" w:rsidRDefault="00CE6CB8">
            <w:pPr>
              <w:rPr>
                <w:rFonts w:ascii="Arial" w:hAnsi="Arial"/>
                <w:sz w:val="20"/>
              </w:rPr>
            </w:pPr>
            <w:r>
              <w:rPr>
                <w:rFonts w:ascii="Arial" w:hAnsi="Arial"/>
                <w:sz w:val="20"/>
              </w:rPr>
              <w:t>COPELAND 200 CLUB TRUST FUND</w:t>
            </w:r>
          </w:p>
        </w:tc>
      </w:tr>
      <w:tr w:rsidR="005D572A" w14:paraId="3F744E86" w14:textId="77777777">
        <w:trPr>
          <w:trHeight w:hRule="exact" w:val="369"/>
        </w:trPr>
        <w:tc>
          <w:tcPr>
            <w:tcW w:w="3369" w:type="dxa"/>
            <w:vAlign w:val="center"/>
          </w:tcPr>
          <w:p w14:paraId="4406081D" w14:textId="77777777" w:rsidR="005D572A" w:rsidRDefault="00CE6CB8">
            <w:pPr>
              <w:jc w:val="right"/>
              <w:rPr>
                <w:rFonts w:ascii="Arial" w:hAnsi="Arial"/>
                <w:b/>
                <w:sz w:val="20"/>
              </w:rPr>
            </w:pPr>
            <w:r>
              <w:rPr>
                <w:rFonts w:ascii="Arial" w:hAnsi="Arial"/>
                <w:b/>
                <w:sz w:val="20"/>
              </w:rPr>
              <w:t>Registered charity number</w:t>
            </w:r>
          </w:p>
        </w:tc>
        <w:tc>
          <w:tcPr>
            <w:tcW w:w="283" w:type="dxa"/>
            <w:tcBorders>
              <w:right w:val="single" w:sz="2" w:space="0" w:color="808080"/>
            </w:tcBorders>
            <w:vAlign w:val="center"/>
          </w:tcPr>
          <w:p w14:paraId="367209BE" w14:textId="77777777" w:rsidR="005D572A" w:rsidRDefault="005D572A">
            <w:pPr>
              <w:rPr>
                <w:rFonts w:ascii="55 Helvetica Roman" w:hAnsi="55 Helvetica Roman"/>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14:paraId="4FEC8342" w14:textId="77777777" w:rsidR="005D572A" w:rsidRPr="00CE6CB8" w:rsidRDefault="00CE6CB8">
            <w:pPr>
              <w:pStyle w:val="Heading5"/>
              <w:rPr>
                <w:b w:val="0"/>
              </w:rPr>
            </w:pPr>
            <w:r w:rsidRPr="00CE6CB8">
              <w:rPr>
                <w:b w:val="0"/>
              </w:rPr>
              <w:t>SC043683</w:t>
            </w:r>
          </w:p>
        </w:tc>
      </w:tr>
      <w:tr w:rsidR="005D572A" w14:paraId="2A49D934" w14:textId="77777777">
        <w:trPr>
          <w:trHeight w:hRule="exact" w:val="369"/>
        </w:trPr>
        <w:tc>
          <w:tcPr>
            <w:tcW w:w="3369" w:type="dxa"/>
            <w:vAlign w:val="center"/>
          </w:tcPr>
          <w:p w14:paraId="6BF53275" w14:textId="77777777" w:rsidR="005D572A" w:rsidRDefault="00CE6CB8">
            <w:pPr>
              <w:jc w:val="right"/>
              <w:rPr>
                <w:rFonts w:ascii="Arial" w:hAnsi="Arial"/>
                <w:b/>
                <w:sz w:val="20"/>
              </w:rPr>
            </w:pPr>
            <w:r>
              <w:rPr>
                <w:rFonts w:ascii="Arial" w:hAnsi="Arial"/>
                <w:b/>
                <w:sz w:val="20"/>
              </w:rPr>
              <w:t>Charity’s principal address</w:t>
            </w:r>
          </w:p>
        </w:tc>
        <w:tc>
          <w:tcPr>
            <w:tcW w:w="283" w:type="dxa"/>
            <w:tcBorders>
              <w:right w:val="single" w:sz="2" w:space="0" w:color="808080"/>
            </w:tcBorders>
            <w:vAlign w:val="center"/>
          </w:tcPr>
          <w:p w14:paraId="389DB328" w14:textId="77777777"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14:paraId="14EEDABA" w14:textId="77777777" w:rsidR="005D572A" w:rsidRDefault="009528DE">
            <w:pPr>
              <w:rPr>
                <w:rFonts w:ascii="Arial" w:hAnsi="Arial"/>
                <w:sz w:val="20"/>
              </w:rPr>
            </w:pPr>
            <w:r>
              <w:rPr>
                <w:rFonts w:ascii="Arial" w:hAnsi="Arial"/>
                <w:sz w:val="20"/>
              </w:rPr>
              <w:t>CLOVER COTTAGE</w:t>
            </w:r>
          </w:p>
        </w:tc>
      </w:tr>
      <w:tr w:rsidR="005D572A" w14:paraId="135E0F80" w14:textId="77777777">
        <w:trPr>
          <w:trHeight w:hRule="exact" w:val="369"/>
        </w:trPr>
        <w:tc>
          <w:tcPr>
            <w:tcW w:w="3369" w:type="dxa"/>
            <w:vAlign w:val="center"/>
          </w:tcPr>
          <w:p w14:paraId="6E1E6C3D" w14:textId="77777777" w:rsidR="005D572A" w:rsidRDefault="005D572A">
            <w:pPr>
              <w:jc w:val="right"/>
              <w:rPr>
                <w:rFonts w:ascii="Arial" w:hAnsi="Arial"/>
                <w:b/>
                <w:sz w:val="20"/>
              </w:rPr>
            </w:pPr>
          </w:p>
        </w:tc>
        <w:tc>
          <w:tcPr>
            <w:tcW w:w="283" w:type="dxa"/>
            <w:tcBorders>
              <w:right w:val="single" w:sz="2" w:space="0" w:color="808080"/>
            </w:tcBorders>
            <w:vAlign w:val="center"/>
          </w:tcPr>
          <w:p w14:paraId="202B63E3" w14:textId="77777777"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14:paraId="3BA3BB87" w14:textId="77777777" w:rsidR="005D572A" w:rsidRDefault="009528DE">
            <w:pPr>
              <w:rPr>
                <w:rFonts w:ascii="Arial" w:hAnsi="Arial"/>
                <w:sz w:val="20"/>
              </w:rPr>
            </w:pPr>
            <w:r>
              <w:rPr>
                <w:rFonts w:ascii="Arial" w:hAnsi="Arial"/>
                <w:sz w:val="20"/>
              </w:rPr>
              <w:t>SCHOOL</w:t>
            </w:r>
            <w:r w:rsidR="00CE6CB8">
              <w:rPr>
                <w:rFonts w:ascii="Arial" w:hAnsi="Arial"/>
                <w:sz w:val="20"/>
              </w:rPr>
              <w:t xml:space="preserve"> ROAD</w:t>
            </w:r>
          </w:p>
        </w:tc>
      </w:tr>
      <w:tr w:rsidR="005D572A" w14:paraId="6447CE66" w14:textId="77777777">
        <w:trPr>
          <w:trHeight w:hRule="exact" w:val="369"/>
        </w:trPr>
        <w:tc>
          <w:tcPr>
            <w:tcW w:w="3369" w:type="dxa"/>
            <w:vAlign w:val="center"/>
          </w:tcPr>
          <w:p w14:paraId="1A8552BB" w14:textId="77777777" w:rsidR="005D572A" w:rsidRDefault="005D572A">
            <w:pPr>
              <w:jc w:val="right"/>
              <w:rPr>
                <w:rFonts w:ascii="Helvetica 75 Bold" w:hAnsi="Helvetica 75 Bold"/>
                <w:sz w:val="20"/>
              </w:rPr>
            </w:pPr>
          </w:p>
        </w:tc>
        <w:tc>
          <w:tcPr>
            <w:tcW w:w="283" w:type="dxa"/>
            <w:tcBorders>
              <w:right w:val="single" w:sz="2" w:space="0" w:color="808080"/>
            </w:tcBorders>
            <w:vAlign w:val="center"/>
          </w:tcPr>
          <w:p w14:paraId="07C39060" w14:textId="77777777"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14:paraId="74866E71" w14:textId="77777777" w:rsidR="005D572A" w:rsidRDefault="00CE6CB8">
            <w:pPr>
              <w:rPr>
                <w:rFonts w:ascii="Arial" w:hAnsi="Arial"/>
                <w:sz w:val="20"/>
              </w:rPr>
            </w:pPr>
            <w:r>
              <w:rPr>
                <w:rFonts w:ascii="Arial" w:hAnsi="Arial"/>
                <w:sz w:val="20"/>
              </w:rPr>
              <w:t>LANDRAKE, SALTASH</w:t>
            </w:r>
          </w:p>
        </w:tc>
      </w:tr>
      <w:tr w:rsidR="005D572A" w14:paraId="1EE0E675" w14:textId="77777777">
        <w:trPr>
          <w:trHeight w:hRule="exact" w:val="369"/>
        </w:trPr>
        <w:tc>
          <w:tcPr>
            <w:tcW w:w="3369" w:type="dxa"/>
            <w:vAlign w:val="center"/>
          </w:tcPr>
          <w:p w14:paraId="31C607E1" w14:textId="77777777" w:rsidR="005D572A" w:rsidRDefault="005D572A">
            <w:pPr>
              <w:jc w:val="right"/>
              <w:rPr>
                <w:rFonts w:ascii="Helvetica 75 Bold" w:hAnsi="Helvetica 75 Bold"/>
                <w:sz w:val="20"/>
              </w:rPr>
            </w:pPr>
          </w:p>
        </w:tc>
        <w:tc>
          <w:tcPr>
            <w:tcW w:w="283" w:type="dxa"/>
            <w:tcBorders>
              <w:right w:val="single" w:sz="2" w:space="0" w:color="808080"/>
            </w:tcBorders>
            <w:vAlign w:val="center"/>
          </w:tcPr>
          <w:p w14:paraId="15292100" w14:textId="77777777" w:rsidR="005D572A" w:rsidRDefault="005D572A">
            <w:pPr>
              <w:rPr>
                <w:rFonts w:ascii="Helvetica 75 Bold" w:hAnsi="Helvetica 75 Bold"/>
                <w:sz w:val="20"/>
              </w:rPr>
            </w:pPr>
          </w:p>
        </w:tc>
        <w:tc>
          <w:tcPr>
            <w:tcW w:w="3722"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5E3C3CE" w14:textId="77777777" w:rsidR="005D572A" w:rsidRDefault="00CE6CB8">
            <w:pPr>
              <w:rPr>
                <w:rFonts w:ascii="Arial" w:hAnsi="Arial"/>
                <w:sz w:val="20"/>
              </w:rPr>
            </w:pPr>
            <w:r>
              <w:rPr>
                <w:rFonts w:ascii="Arial" w:hAnsi="Arial"/>
                <w:sz w:val="20"/>
              </w:rPr>
              <w:t>CORNWALL</w:t>
            </w:r>
          </w:p>
        </w:tc>
        <w:tc>
          <w:tcPr>
            <w:tcW w:w="3722"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DDBA8A0" w14:textId="77777777" w:rsidR="005D572A" w:rsidRDefault="00CE6CB8">
            <w:pPr>
              <w:pStyle w:val="Heading5"/>
            </w:pPr>
            <w:r>
              <w:t xml:space="preserve">Postcode  </w:t>
            </w:r>
            <w:r w:rsidR="009528DE">
              <w:rPr>
                <w:b w:val="0"/>
              </w:rPr>
              <w:t>PL12 5EA</w:t>
            </w:r>
          </w:p>
        </w:tc>
      </w:tr>
    </w:tbl>
    <w:p w14:paraId="34F5D25F" w14:textId="77777777" w:rsidR="005D572A" w:rsidRDefault="005D572A">
      <w:pPr>
        <w:rPr>
          <w:rFonts w:ascii="Helvetica 75 Bold" w:hAnsi="Helvetica 75 Bold"/>
          <w:sz w:val="20"/>
        </w:rPr>
      </w:pPr>
    </w:p>
    <w:p w14:paraId="5594655F" w14:textId="77777777" w:rsidR="005D572A" w:rsidRDefault="00CE6CB8">
      <w:pPr>
        <w:pStyle w:val="Heading5"/>
      </w:pPr>
      <w:r>
        <w:t>Names of the charity trustees on date of approval of Trustees’ Annual Report</w:t>
      </w:r>
    </w:p>
    <w:p w14:paraId="3901C5B4" w14:textId="77777777" w:rsidR="005D572A"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257"/>
        <w:gridCol w:w="2265"/>
        <w:gridCol w:w="2291"/>
        <w:gridCol w:w="2503"/>
      </w:tblGrid>
      <w:tr w:rsidR="00385F3D" w14:paraId="417EF06B" w14:textId="77777777" w:rsidTr="00385F3D">
        <w:tc>
          <w:tcPr>
            <w:tcW w:w="439" w:type="dxa"/>
            <w:tcBorders>
              <w:top w:val="nil"/>
              <w:left w:val="nil"/>
              <w:bottom w:val="nil"/>
              <w:right w:val="nil"/>
            </w:tcBorders>
            <w:shd w:val="clear" w:color="auto" w:fill="B3B3B3"/>
          </w:tcPr>
          <w:p w14:paraId="140A5C37" w14:textId="77777777" w:rsidR="005D572A" w:rsidRDefault="005D572A">
            <w:pPr>
              <w:rPr>
                <w:rFonts w:ascii="Helvetica 75 Bold" w:hAnsi="Helvetica 75 Bold"/>
                <w:sz w:val="20"/>
              </w:rPr>
            </w:pPr>
          </w:p>
        </w:tc>
        <w:tc>
          <w:tcPr>
            <w:tcW w:w="3257" w:type="dxa"/>
            <w:tcBorders>
              <w:top w:val="nil"/>
              <w:left w:val="nil"/>
              <w:bottom w:val="nil"/>
              <w:right w:val="nil"/>
            </w:tcBorders>
            <w:shd w:val="clear" w:color="auto" w:fill="B3B3B3"/>
            <w:vAlign w:val="center"/>
          </w:tcPr>
          <w:p w14:paraId="6C806AF1" w14:textId="77777777" w:rsidR="005D572A" w:rsidRDefault="00CE6CB8">
            <w:pPr>
              <w:rPr>
                <w:rFonts w:ascii="Arial" w:hAnsi="Arial"/>
                <w:b/>
                <w:sz w:val="20"/>
              </w:rPr>
            </w:pPr>
            <w:r>
              <w:rPr>
                <w:rFonts w:ascii="Arial" w:hAnsi="Arial"/>
                <w:b/>
                <w:sz w:val="20"/>
              </w:rPr>
              <w:t>Trustee name</w:t>
            </w:r>
          </w:p>
        </w:tc>
        <w:tc>
          <w:tcPr>
            <w:tcW w:w="2265" w:type="dxa"/>
            <w:tcBorders>
              <w:top w:val="nil"/>
              <w:left w:val="nil"/>
              <w:bottom w:val="nil"/>
              <w:right w:val="nil"/>
            </w:tcBorders>
            <w:shd w:val="clear" w:color="auto" w:fill="B3B3B3"/>
            <w:vAlign w:val="center"/>
          </w:tcPr>
          <w:p w14:paraId="15938BE6" w14:textId="77777777" w:rsidR="005D572A" w:rsidRDefault="00CE6CB8">
            <w:pPr>
              <w:rPr>
                <w:rFonts w:ascii="Arial" w:hAnsi="Arial"/>
                <w:b/>
                <w:sz w:val="20"/>
              </w:rPr>
            </w:pPr>
            <w:r>
              <w:rPr>
                <w:rFonts w:ascii="Arial" w:hAnsi="Arial"/>
                <w:b/>
                <w:sz w:val="20"/>
              </w:rPr>
              <w:t>Office (if any)</w:t>
            </w:r>
          </w:p>
        </w:tc>
        <w:tc>
          <w:tcPr>
            <w:tcW w:w="2291" w:type="dxa"/>
            <w:tcBorders>
              <w:top w:val="nil"/>
              <w:left w:val="nil"/>
              <w:bottom w:val="nil"/>
              <w:right w:val="nil"/>
            </w:tcBorders>
            <w:shd w:val="clear" w:color="auto" w:fill="B3B3B3"/>
            <w:vAlign w:val="center"/>
          </w:tcPr>
          <w:p w14:paraId="586AC335" w14:textId="77777777" w:rsidR="005D572A" w:rsidRDefault="00CE6CB8">
            <w:pPr>
              <w:rPr>
                <w:rFonts w:ascii="Arial" w:hAnsi="Arial"/>
                <w:b/>
                <w:sz w:val="20"/>
              </w:rPr>
            </w:pPr>
            <w:r>
              <w:rPr>
                <w:rFonts w:ascii="Arial" w:hAnsi="Arial"/>
                <w:b/>
                <w:sz w:val="20"/>
              </w:rPr>
              <w:t xml:space="preserve">Dates acted if </w:t>
            </w:r>
            <w:r>
              <w:rPr>
                <w:rFonts w:ascii="Arial" w:hAnsi="Arial"/>
                <w:b/>
                <w:sz w:val="20"/>
              </w:rPr>
              <w:br/>
              <w:t>not for whole year</w:t>
            </w:r>
          </w:p>
        </w:tc>
        <w:tc>
          <w:tcPr>
            <w:tcW w:w="2503" w:type="dxa"/>
            <w:tcBorders>
              <w:top w:val="nil"/>
              <w:left w:val="nil"/>
              <w:bottom w:val="nil"/>
              <w:right w:val="nil"/>
            </w:tcBorders>
            <w:shd w:val="clear" w:color="auto" w:fill="B3B3B3"/>
            <w:vAlign w:val="center"/>
          </w:tcPr>
          <w:p w14:paraId="12CF9B21" w14:textId="77777777" w:rsidR="005D572A" w:rsidRDefault="00CE6CB8">
            <w:pPr>
              <w:rPr>
                <w:rFonts w:ascii="Arial" w:hAnsi="Arial"/>
                <w:b/>
                <w:sz w:val="20"/>
              </w:rPr>
            </w:pPr>
            <w:r>
              <w:rPr>
                <w:rFonts w:ascii="Arial" w:hAnsi="Arial"/>
                <w:b/>
                <w:sz w:val="20"/>
              </w:rPr>
              <w:t xml:space="preserve">Name of person </w:t>
            </w:r>
            <w:r>
              <w:rPr>
                <w:rFonts w:ascii="Arial" w:hAnsi="Arial"/>
                <w:b/>
                <w:sz w:val="20"/>
              </w:rPr>
              <w:br/>
              <w:t xml:space="preserve">(or body) entitled to </w:t>
            </w:r>
            <w:r>
              <w:rPr>
                <w:rFonts w:ascii="Arial" w:hAnsi="Arial"/>
                <w:b/>
                <w:sz w:val="20"/>
              </w:rPr>
              <w:br/>
              <w:t>appoint trustee (if any)</w:t>
            </w:r>
          </w:p>
        </w:tc>
      </w:tr>
      <w:tr w:rsidR="00385F3D" w14:paraId="73D8E34E" w14:textId="77777777" w:rsidTr="00385F3D">
        <w:trPr>
          <w:trHeight w:hRule="exact" w:val="369"/>
        </w:trPr>
        <w:tc>
          <w:tcPr>
            <w:tcW w:w="439" w:type="dxa"/>
            <w:tcBorders>
              <w:top w:val="nil"/>
              <w:left w:val="nil"/>
              <w:bottom w:val="nil"/>
              <w:right w:val="single" w:sz="2" w:space="0" w:color="808080"/>
            </w:tcBorders>
            <w:vAlign w:val="center"/>
          </w:tcPr>
          <w:p w14:paraId="3DDA11E3" w14:textId="77777777" w:rsidR="005D572A" w:rsidRDefault="00CE6CB8">
            <w:pPr>
              <w:rPr>
                <w:rFonts w:ascii="Arial" w:hAnsi="Arial"/>
                <w:b/>
                <w:sz w:val="20"/>
              </w:rPr>
            </w:pPr>
            <w:r>
              <w:rPr>
                <w:rFonts w:ascii="Arial" w:hAnsi="Arial"/>
                <w:b/>
                <w:sz w:val="20"/>
              </w:rPr>
              <w:t>1</w:t>
            </w:r>
          </w:p>
        </w:tc>
        <w:tc>
          <w:tcPr>
            <w:tcW w:w="3257" w:type="dxa"/>
            <w:tcBorders>
              <w:top w:val="nil"/>
              <w:left w:val="single" w:sz="2" w:space="0" w:color="808080"/>
              <w:bottom w:val="single" w:sz="2" w:space="0" w:color="808080"/>
              <w:right w:val="single" w:sz="2" w:space="0" w:color="808080"/>
            </w:tcBorders>
            <w:shd w:val="clear" w:color="auto" w:fill="FFFFFF"/>
            <w:vAlign w:val="center"/>
          </w:tcPr>
          <w:p w14:paraId="71ED0335" w14:textId="77777777" w:rsidR="005D572A" w:rsidRDefault="00CE6CB8">
            <w:pPr>
              <w:rPr>
                <w:rFonts w:ascii="Arial" w:hAnsi="Arial"/>
                <w:sz w:val="20"/>
              </w:rPr>
            </w:pPr>
            <w:r>
              <w:rPr>
                <w:rFonts w:ascii="Arial" w:hAnsi="Arial"/>
                <w:sz w:val="20"/>
              </w:rPr>
              <w:t>BARRY COPELAND</w:t>
            </w:r>
          </w:p>
        </w:tc>
        <w:tc>
          <w:tcPr>
            <w:tcW w:w="2265" w:type="dxa"/>
            <w:tcBorders>
              <w:top w:val="nil"/>
              <w:left w:val="single" w:sz="2" w:space="0" w:color="808080"/>
              <w:bottom w:val="single" w:sz="2" w:space="0" w:color="808080"/>
              <w:right w:val="single" w:sz="2" w:space="0" w:color="808080"/>
            </w:tcBorders>
            <w:shd w:val="clear" w:color="auto" w:fill="FFFFFF"/>
            <w:vAlign w:val="center"/>
          </w:tcPr>
          <w:p w14:paraId="2CA10EFA" w14:textId="77777777" w:rsidR="005D572A" w:rsidRDefault="00385F3D" w:rsidP="00385F3D">
            <w:pPr>
              <w:rPr>
                <w:rFonts w:ascii="Arial" w:hAnsi="Arial"/>
                <w:sz w:val="20"/>
              </w:rPr>
            </w:pPr>
            <w:r>
              <w:rPr>
                <w:rFonts w:ascii="Arial" w:hAnsi="Arial"/>
                <w:sz w:val="20"/>
              </w:rPr>
              <w:t>Chairperson/Treasurer</w:t>
            </w:r>
          </w:p>
        </w:tc>
        <w:tc>
          <w:tcPr>
            <w:tcW w:w="2291" w:type="dxa"/>
            <w:tcBorders>
              <w:top w:val="nil"/>
              <w:left w:val="single" w:sz="2" w:space="0" w:color="808080"/>
              <w:bottom w:val="single" w:sz="2" w:space="0" w:color="808080"/>
              <w:right w:val="single" w:sz="2" w:space="0" w:color="808080"/>
            </w:tcBorders>
            <w:shd w:val="clear" w:color="auto" w:fill="FFFFFF"/>
            <w:vAlign w:val="center"/>
          </w:tcPr>
          <w:p w14:paraId="39C85713" w14:textId="77777777" w:rsidR="005D572A" w:rsidRDefault="00CE6CB8">
            <w:pPr>
              <w:rPr>
                <w:rFonts w:ascii="Arial" w:hAnsi="Arial"/>
                <w:sz w:val="20"/>
              </w:rPr>
            </w:pPr>
            <w:r>
              <w:rPr>
                <w:rFonts w:ascii="Arial" w:hAnsi="Arial"/>
                <w:sz w:val="20"/>
              </w:rPr>
              <w:t>W</w:t>
            </w:r>
            <w:r w:rsidR="00385F3D">
              <w:rPr>
                <w:rFonts w:ascii="Arial" w:hAnsi="Arial"/>
                <w:sz w:val="20"/>
              </w:rPr>
              <w:t>hole Year</w:t>
            </w:r>
          </w:p>
        </w:tc>
        <w:tc>
          <w:tcPr>
            <w:tcW w:w="2503" w:type="dxa"/>
            <w:tcBorders>
              <w:top w:val="nil"/>
              <w:left w:val="single" w:sz="2" w:space="0" w:color="808080"/>
              <w:bottom w:val="single" w:sz="2" w:space="0" w:color="808080"/>
              <w:right w:val="single" w:sz="2" w:space="0" w:color="808080"/>
            </w:tcBorders>
            <w:shd w:val="clear" w:color="auto" w:fill="FFFFFF"/>
            <w:vAlign w:val="center"/>
          </w:tcPr>
          <w:p w14:paraId="55C14DF7" w14:textId="77777777" w:rsidR="005D572A" w:rsidRDefault="00385F3D">
            <w:pPr>
              <w:rPr>
                <w:rFonts w:ascii="Arial" w:hAnsi="Arial"/>
                <w:sz w:val="20"/>
              </w:rPr>
            </w:pPr>
            <w:r>
              <w:rPr>
                <w:rFonts w:ascii="Arial" w:hAnsi="Arial"/>
                <w:sz w:val="20"/>
              </w:rPr>
              <w:t>Trust Founder</w:t>
            </w:r>
          </w:p>
        </w:tc>
      </w:tr>
      <w:tr w:rsidR="00385F3D" w14:paraId="37F836C3" w14:textId="77777777" w:rsidTr="00385F3D">
        <w:trPr>
          <w:trHeight w:hRule="exact" w:val="369"/>
        </w:trPr>
        <w:tc>
          <w:tcPr>
            <w:tcW w:w="439" w:type="dxa"/>
            <w:tcBorders>
              <w:top w:val="nil"/>
              <w:left w:val="nil"/>
              <w:bottom w:val="nil"/>
              <w:right w:val="single" w:sz="2" w:space="0" w:color="808080"/>
            </w:tcBorders>
            <w:vAlign w:val="center"/>
          </w:tcPr>
          <w:p w14:paraId="62951AB9" w14:textId="77777777" w:rsidR="00385F3D" w:rsidRDefault="00385F3D" w:rsidP="00385F3D">
            <w:pPr>
              <w:rPr>
                <w:rFonts w:ascii="Arial" w:hAnsi="Arial"/>
                <w:b/>
                <w:sz w:val="20"/>
              </w:rPr>
            </w:pPr>
            <w:r>
              <w:rPr>
                <w:rFonts w:ascii="Arial" w:hAnsi="Arial"/>
                <w:b/>
                <w:sz w:val="20"/>
              </w:rPr>
              <w:t>2</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D2F20EC" w14:textId="77777777" w:rsidR="00385F3D" w:rsidRDefault="00385F3D" w:rsidP="00385F3D">
            <w:pPr>
              <w:rPr>
                <w:rFonts w:ascii="Arial" w:hAnsi="Arial"/>
                <w:sz w:val="20"/>
              </w:rPr>
            </w:pPr>
            <w:r>
              <w:rPr>
                <w:rFonts w:ascii="Arial" w:hAnsi="Arial"/>
                <w:sz w:val="20"/>
              </w:rPr>
              <w:t>JEAN HASLAM</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40EBEEC" w14:textId="77777777" w:rsidR="00385F3D" w:rsidRDefault="00385F3D" w:rsidP="00385F3D">
            <w:pPr>
              <w:rPr>
                <w:rFonts w:ascii="Arial" w:hAnsi="Arial"/>
                <w:sz w:val="20"/>
              </w:rPr>
            </w:pPr>
            <w:r>
              <w:rPr>
                <w:rFonts w:ascii="Arial" w:hAnsi="Arial"/>
                <w:sz w:val="20"/>
              </w:rPr>
              <w:t>Secretary</w:t>
            </w: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4BF3EA0" w14:textId="77777777" w:rsidR="00385F3D" w:rsidRDefault="00385F3D" w:rsidP="00385F3D">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7D24043" w14:textId="77777777" w:rsidR="00385F3D" w:rsidRDefault="00385F3D" w:rsidP="00385F3D">
            <w:pPr>
              <w:rPr>
                <w:rFonts w:ascii="Arial" w:hAnsi="Arial"/>
                <w:sz w:val="20"/>
              </w:rPr>
            </w:pPr>
            <w:r>
              <w:rPr>
                <w:rFonts w:ascii="Arial" w:hAnsi="Arial"/>
                <w:sz w:val="20"/>
              </w:rPr>
              <w:t>Trust Founder</w:t>
            </w:r>
          </w:p>
        </w:tc>
      </w:tr>
      <w:tr w:rsidR="00385F3D" w14:paraId="7076F6EA" w14:textId="77777777" w:rsidTr="00385F3D">
        <w:trPr>
          <w:trHeight w:hRule="exact" w:val="369"/>
        </w:trPr>
        <w:tc>
          <w:tcPr>
            <w:tcW w:w="439" w:type="dxa"/>
            <w:tcBorders>
              <w:top w:val="nil"/>
              <w:left w:val="nil"/>
              <w:bottom w:val="nil"/>
              <w:right w:val="single" w:sz="2" w:space="0" w:color="808080"/>
            </w:tcBorders>
            <w:vAlign w:val="center"/>
          </w:tcPr>
          <w:p w14:paraId="4859AA4F" w14:textId="77777777" w:rsidR="00385F3D" w:rsidRDefault="00385F3D" w:rsidP="00385F3D">
            <w:pPr>
              <w:rPr>
                <w:rFonts w:ascii="Arial" w:hAnsi="Arial"/>
                <w:b/>
                <w:sz w:val="20"/>
              </w:rPr>
            </w:pPr>
            <w:r>
              <w:rPr>
                <w:rFonts w:ascii="Arial" w:hAnsi="Arial"/>
                <w:b/>
                <w:sz w:val="20"/>
              </w:rPr>
              <w:t>3</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2E77FE0" w14:textId="77777777" w:rsidR="00385F3D" w:rsidRDefault="00385F3D" w:rsidP="00385F3D">
            <w:pPr>
              <w:rPr>
                <w:rFonts w:ascii="Arial" w:hAnsi="Arial"/>
                <w:sz w:val="20"/>
              </w:rPr>
            </w:pPr>
            <w:r>
              <w:rPr>
                <w:rFonts w:ascii="Arial" w:hAnsi="Arial"/>
                <w:sz w:val="20"/>
              </w:rPr>
              <w:t>JOHN TAVENDALE</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62192C8" w14:textId="77777777" w:rsidR="00385F3D" w:rsidRDefault="00385F3D" w:rsidP="00385F3D">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108FDC5" w14:textId="77777777" w:rsidR="00385F3D" w:rsidRDefault="00385F3D" w:rsidP="00385F3D">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0FC0C76" w14:textId="77777777" w:rsidR="00385F3D" w:rsidRDefault="00385F3D" w:rsidP="00385F3D">
            <w:pPr>
              <w:rPr>
                <w:rFonts w:ascii="Arial" w:hAnsi="Arial"/>
                <w:sz w:val="20"/>
              </w:rPr>
            </w:pPr>
            <w:r>
              <w:rPr>
                <w:rFonts w:ascii="Arial" w:hAnsi="Arial"/>
                <w:sz w:val="20"/>
              </w:rPr>
              <w:t>Trust Founder</w:t>
            </w:r>
          </w:p>
        </w:tc>
      </w:tr>
      <w:tr w:rsidR="00385F3D" w14:paraId="76605EBF" w14:textId="77777777" w:rsidTr="00385F3D">
        <w:trPr>
          <w:trHeight w:hRule="exact" w:val="369"/>
        </w:trPr>
        <w:tc>
          <w:tcPr>
            <w:tcW w:w="439" w:type="dxa"/>
            <w:tcBorders>
              <w:top w:val="nil"/>
              <w:left w:val="nil"/>
              <w:bottom w:val="nil"/>
              <w:right w:val="single" w:sz="2" w:space="0" w:color="808080"/>
            </w:tcBorders>
            <w:vAlign w:val="center"/>
          </w:tcPr>
          <w:p w14:paraId="1EEB5177" w14:textId="77777777" w:rsidR="00385F3D" w:rsidRDefault="00385F3D" w:rsidP="00385F3D">
            <w:pPr>
              <w:rPr>
                <w:rFonts w:ascii="Arial" w:hAnsi="Arial"/>
                <w:b/>
                <w:sz w:val="20"/>
              </w:rPr>
            </w:pPr>
            <w:r>
              <w:rPr>
                <w:rFonts w:ascii="Arial" w:hAnsi="Arial"/>
                <w:b/>
                <w:sz w:val="20"/>
              </w:rPr>
              <w:t>4</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4A10FC8" w14:textId="77777777" w:rsidR="00385F3D" w:rsidRDefault="00385F3D" w:rsidP="00385F3D">
            <w:pPr>
              <w:rPr>
                <w:rFonts w:ascii="Arial" w:hAnsi="Arial"/>
                <w:sz w:val="20"/>
              </w:rPr>
            </w:pPr>
            <w:r>
              <w:rPr>
                <w:rFonts w:ascii="Arial" w:hAnsi="Arial"/>
                <w:sz w:val="20"/>
              </w:rPr>
              <w:t>ANDRINNE CRAIG</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1E7456B" w14:textId="77777777" w:rsidR="00385F3D" w:rsidRDefault="00385F3D" w:rsidP="00385F3D">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05F0AF0" w14:textId="77777777" w:rsidR="00385F3D" w:rsidRDefault="00385F3D" w:rsidP="00385F3D">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93376C5" w14:textId="77777777" w:rsidR="00385F3D" w:rsidRDefault="00385F3D" w:rsidP="00385F3D">
            <w:pPr>
              <w:rPr>
                <w:rFonts w:ascii="Arial" w:hAnsi="Arial"/>
                <w:sz w:val="20"/>
              </w:rPr>
            </w:pPr>
            <w:r>
              <w:rPr>
                <w:rFonts w:ascii="Arial" w:hAnsi="Arial"/>
                <w:sz w:val="20"/>
              </w:rPr>
              <w:t>Trust Founder</w:t>
            </w:r>
          </w:p>
        </w:tc>
      </w:tr>
      <w:tr w:rsidR="009528DE" w14:paraId="2DD86381" w14:textId="77777777" w:rsidTr="00385F3D">
        <w:trPr>
          <w:trHeight w:hRule="exact" w:val="369"/>
        </w:trPr>
        <w:tc>
          <w:tcPr>
            <w:tcW w:w="439" w:type="dxa"/>
            <w:tcBorders>
              <w:top w:val="nil"/>
              <w:left w:val="nil"/>
              <w:bottom w:val="nil"/>
              <w:right w:val="single" w:sz="2" w:space="0" w:color="808080"/>
            </w:tcBorders>
            <w:vAlign w:val="center"/>
          </w:tcPr>
          <w:p w14:paraId="6A1FB6E7" w14:textId="77777777" w:rsidR="009528DE" w:rsidRDefault="009528DE" w:rsidP="009528DE">
            <w:pPr>
              <w:rPr>
                <w:rFonts w:ascii="Arial" w:hAnsi="Arial"/>
                <w:b/>
                <w:sz w:val="20"/>
              </w:rPr>
            </w:pPr>
            <w:r>
              <w:rPr>
                <w:rFonts w:ascii="Arial" w:hAnsi="Arial"/>
                <w:b/>
                <w:sz w:val="20"/>
              </w:rPr>
              <w:t>5</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DB89CF3" w14:textId="77777777" w:rsidR="009528DE" w:rsidRDefault="009528DE" w:rsidP="009528DE">
            <w:pPr>
              <w:rPr>
                <w:rFonts w:ascii="Arial" w:hAnsi="Arial"/>
                <w:sz w:val="20"/>
              </w:rPr>
            </w:pPr>
            <w:r>
              <w:rPr>
                <w:rFonts w:ascii="Arial" w:hAnsi="Arial"/>
                <w:sz w:val="20"/>
              </w:rPr>
              <w:t>GAVIN CALDER</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E69F8BD" w14:textId="77777777" w:rsidR="009528DE" w:rsidRDefault="009528DE" w:rsidP="009528DE">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27811B3" w14:textId="77777777" w:rsidR="009528DE" w:rsidRDefault="009528DE" w:rsidP="009528DE">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34BCBDB" w14:textId="77777777" w:rsidR="009528DE" w:rsidRDefault="009528DE" w:rsidP="009528DE">
            <w:pPr>
              <w:rPr>
                <w:rFonts w:ascii="Arial" w:hAnsi="Arial"/>
                <w:sz w:val="20"/>
              </w:rPr>
            </w:pPr>
            <w:r>
              <w:rPr>
                <w:rFonts w:ascii="Arial" w:hAnsi="Arial"/>
                <w:sz w:val="20"/>
              </w:rPr>
              <w:t>Trustees 1 - 4</w:t>
            </w:r>
          </w:p>
        </w:tc>
      </w:tr>
      <w:tr w:rsidR="009528DE" w14:paraId="4FF13DFF" w14:textId="77777777" w:rsidTr="00385F3D">
        <w:trPr>
          <w:trHeight w:hRule="exact" w:val="369"/>
        </w:trPr>
        <w:tc>
          <w:tcPr>
            <w:tcW w:w="439" w:type="dxa"/>
            <w:tcBorders>
              <w:top w:val="nil"/>
              <w:left w:val="nil"/>
              <w:bottom w:val="nil"/>
              <w:right w:val="single" w:sz="2" w:space="0" w:color="808080"/>
            </w:tcBorders>
            <w:vAlign w:val="center"/>
          </w:tcPr>
          <w:p w14:paraId="616E289F" w14:textId="77777777" w:rsidR="009528DE" w:rsidRDefault="009528DE" w:rsidP="009528DE">
            <w:pPr>
              <w:rPr>
                <w:rFonts w:ascii="Arial" w:hAnsi="Arial"/>
                <w:b/>
                <w:sz w:val="20"/>
              </w:rPr>
            </w:pPr>
            <w:r>
              <w:rPr>
                <w:rFonts w:ascii="Arial" w:hAnsi="Arial"/>
                <w:b/>
                <w:sz w:val="20"/>
              </w:rPr>
              <w:t>6</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A195704" w14:textId="77777777" w:rsidR="009528DE" w:rsidRDefault="009528DE" w:rsidP="009528DE">
            <w:pPr>
              <w:rPr>
                <w:rFonts w:ascii="Arial" w:hAnsi="Arial"/>
                <w:sz w:val="20"/>
              </w:rPr>
            </w:pPr>
            <w:r>
              <w:rPr>
                <w:rFonts w:ascii="Arial" w:hAnsi="Arial"/>
                <w:sz w:val="20"/>
              </w:rPr>
              <w:t>LISA SINGLETON</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92C2CF1" w14:textId="77777777" w:rsidR="009528DE" w:rsidRDefault="009528DE" w:rsidP="009528DE">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EC4D006" w14:textId="77777777" w:rsidR="009528DE" w:rsidRDefault="009528DE" w:rsidP="009528DE">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F6D520A" w14:textId="77777777" w:rsidR="009528DE" w:rsidRDefault="009528DE" w:rsidP="009528DE">
            <w:pPr>
              <w:rPr>
                <w:rFonts w:ascii="Arial" w:hAnsi="Arial"/>
                <w:sz w:val="20"/>
              </w:rPr>
            </w:pPr>
            <w:r>
              <w:rPr>
                <w:rFonts w:ascii="Arial" w:hAnsi="Arial"/>
                <w:sz w:val="20"/>
              </w:rPr>
              <w:t>Trustees 1 - 4</w:t>
            </w:r>
          </w:p>
        </w:tc>
      </w:tr>
      <w:tr w:rsidR="009528DE" w14:paraId="2A6D328A" w14:textId="77777777" w:rsidTr="00385F3D">
        <w:trPr>
          <w:trHeight w:hRule="exact" w:val="369"/>
        </w:trPr>
        <w:tc>
          <w:tcPr>
            <w:tcW w:w="439" w:type="dxa"/>
            <w:tcBorders>
              <w:top w:val="nil"/>
              <w:left w:val="nil"/>
              <w:bottom w:val="nil"/>
              <w:right w:val="single" w:sz="2" w:space="0" w:color="808080"/>
            </w:tcBorders>
            <w:vAlign w:val="center"/>
          </w:tcPr>
          <w:p w14:paraId="74E43CEB" w14:textId="77777777" w:rsidR="009528DE" w:rsidRDefault="009528DE" w:rsidP="009528DE">
            <w:pPr>
              <w:rPr>
                <w:rFonts w:ascii="Arial" w:hAnsi="Arial"/>
                <w:b/>
                <w:sz w:val="20"/>
              </w:rPr>
            </w:pPr>
            <w:r>
              <w:rPr>
                <w:rFonts w:ascii="Arial" w:hAnsi="Arial"/>
                <w:b/>
                <w:sz w:val="20"/>
              </w:rPr>
              <w:t>7</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302090A" w14:textId="77777777" w:rsidR="009528DE" w:rsidRDefault="009528DE" w:rsidP="009528DE">
            <w:pPr>
              <w:rPr>
                <w:rFonts w:ascii="Arial" w:hAnsi="Arial"/>
                <w:sz w:val="20"/>
              </w:rPr>
            </w:pPr>
            <w:r>
              <w:rPr>
                <w:rFonts w:ascii="Arial" w:hAnsi="Arial"/>
                <w:sz w:val="20"/>
              </w:rPr>
              <w:t>JAMES FERRIER</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021C6A2" w14:textId="77777777" w:rsidR="009528DE" w:rsidRDefault="009528DE" w:rsidP="009528DE">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ACE1463" w14:textId="77777777" w:rsidR="009528DE" w:rsidRDefault="009528DE" w:rsidP="009528DE">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EF0E424" w14:textId="77777777" w:rsidR="009528DE" w:rsidRDefault="009528DE" w:rsidP="009528DE">
            <w:pPr>
              <w:rPr>
                <w:rFonts w:ascii="Arial" w:hAnsi="Arial"/>
                <w:sz w:val="20"/>
              </w:rPr>
            </w:pPr>
            <w:r>
              <w:rPr>
                <w:rFonts w:ascii="Arial" w:hAnsi="Arial"/>
                <w:sz w:val="20"/>
              </w:rPr>
              <w:t>Trustees 1 - 4</w:t>
            </w:r>
          </w:p>
        </w:tc>
      </w:tr>
      <w:tr w:rsidR="00E10DC0" w14:paraId="348AD55C" w14:textId="77777777" w:rsidTr="00385F3D">
        <w:trPr>
          <w:trHeight w:hRule="exact" w:val="369"/>
        </w:trPr>
        <w:tc>
          <w:tcPr>
            <w:tcW w:w="439" w:type="dxa"/>
            <w:tcBorders>
              <w:top w:val="nil"/>
              <w:left w:val="nil"/>
              <w:bottom w:val="nil"/>
              <w:right w:val="single" w:sz="2" w:space="0" w:color="808080"/>
            </w:tcBorders>
            <w:vAlign w:val="center"/>
          </w:tcPr>
          <w:p w14:paraId="3A389C8B" w14:textId="77777777" w:rsidR="00E10DC0" w:rsidRDefault="00E10DC0" w:rsidP="00E10DC0">
            <w:pPr>
              <w:rPr>
                <w:rFonts w:ascii="Arial" w:hAnsi="Arial"/>
                <w:b/>
                <w:sz w:val="20"/>
              </w:rPr>
            </w:pPr>
            <w:r>
              <w:rPr>
                <w:rFonts w:ascii="Arial" w:hAnsi="Arial"/>
                <w:b/>
                <w:sz w:val="20"/>
              </w:rPr>
              <w:t>8</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8DA541E"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AD9D1A6"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14CA378"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4282E74" w14:textId="77777777" w:rsidR="00E10DC0" w:rsidRDefault="00E10DC0" w:rsidP="00E10DC0">
            <w:pPr>
              <w:rPr>
                <w:rFonts w:ascii="Arial" w:hAnsi="Arial"/>
                <w:sz w:val="20"/>
              </w:rPr>
            </w:pPr>
          </w:p>
        </w:tc>
      </w:tr>
      <w:tr w:rsidR="00E10DC0" w14:paraId="4470DEC1" w14:textId="77777777" w:rsidTr="00385F3D">
        <w:trPr>
          <w:trHeight w:hRule="exact" w:val="369"/>
        </w:trPr>
        <w:tc>
          <w:tcPr>
            <w:tcW w:w="439" w:type="dxa"/>
            <w:tcBorders>
              <w:top w:val="nil"/>
              <w:left w:val="nil"/>
              <w:bottom w:val="nil"/>
              <w:right w:val="single" w:sz="2" w:space="0" w:color="808080"/>
            </w:tcBorders>
            <w:vAlign w:val="center"/>
          </w:tcPr>
          <w:p w14:paraId="4D27ED42" w14:textId="77777777" w:rsidR="00E10DC0" w:rsidRDefault="00E10DC0" w:rsidP="00E10DC0">
            <w:pPr>
              <w:rPr>
                <w:rFonts w:ascii="Arial" w:hAnsi="Arial"/>
                <w:b/>
                <w:sz w:val="20"/>
              </w:rPr>
            </w:pPr>
            <w:r>
              <w:rPr>
                <w:rFonts w:ascii="Arial" w:hAnsi="Arial"/>
                <w:b/>
                <w:sz w:val="20"/>
              </w:rPr>
              <w:t>9</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FC5D7B8"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3F1600C"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DFE7AA9"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6B4781E" w14:textId="77777777" w:rsidR="00E10DC0" w:rsidRDefault="00E10DC0" w:rsidP="00E10DC0">
            <w:pPr>
              <w:rPr>
                <w:rFonts w:ascii="Arial" w:hAnsi="Arial"/>
                <w:sz w:val="20"/>
              </w:rPr>
            </w:pPr>
          </w:p>
        </w:tc>
      </w:tr>
      <w:tr w:rsidR="00E10DC0" w14:paraId="6930F5A1" w14:textId="77777777" w:rsidTr="00385F3D">
        <w:trPr>
          <w:trHeight w:hRule="exact" w:val="369"/>
        </w:trPr>
        <w:tc>
          <w:tcPr>
            <w:tcW w:w="439" w:type="dxa"/>
            <w:tcBorders>
              <w:top w:val="nil"/>
              <w:left w:val="nil"/>
              <w:bottom w:val="nil"/>
              <w:right w:val="single" w:sz="2" w:space="0" w:color="808080"/>
            </w:tcBorders>
            <w:vAlign w:val="center"/>
          </w:tcPr>
          <w:p w14:paraId="391E735F" w14:textId="77777777" w:rsidR="00E10DC0" w:rsidRDefault="00E10DC0" w:rsidP="00E10DC0">
            <w:pPr>
              <w:rPr>
                <w:rFonts w:ascii="Arial" w:hAnsi="Arial"/>
                <w:b/>
                <w:sz w:val="20"/>
              </w:rPr>
            </w:pPr>
            <w:r>
              <w:rPr>
                <w:rFonts w:ascii="Arial" w:hAnsi="Arial"/>
                <w:b/>
                <w:sz w:val="20"/>
              </w:rPr>
              <w:t>10</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03CD482"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8B166A1"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8BAFB70"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84CE66E" w14:textId="77777777" w:rsidR="00E10DC0" w:rsidRDefault="00E10DC0" w:rsidP="00E10DC0">
            <w:pPr>
              <w:rPr>
                <w:rFonts w:ascii="Arial" w:hAnsi="Arial"/>
                <w:sz w:val="20"/>
              </w:rPr>
            </w:pPr>
          </w:p>
        </w:tc>
      </w:tr>
      <w:tr w:rsidR="00E10DC0" w14:paraId="50ED9863" w14:textId="77777777" w:rsidTr="00385F3D">
        <w:trPr>
          <w:trHeight w:hRule="exact" w:val="369"/>
        </w:trPr>
        <w:tc>
          <w:tcPr>
            <w:tcW w:w="439" w:type="dxa"/>
            <w:tcBorders>
              <w:top w:val="nil"/>
              <w:left w:val="nil"/>
              <w:bottom w:val="nil"/>
              <w:right w:val="single" w:sz="2" w:space="0" w:color="808080"/>
            </w:tcBorders>
            <w:vAlign w:val="center"/>
          </w:tcPr>
          <w:p w14:paraId="164C225E" w14:textId="77777777" w:rsidR="00E10DC0" w:rsidRDefault="00E10DC0" w:rsidP="00E10DC0">
            <w:pPr>
              <w:rPr>
                <w:rFonts w:ascii="Arial" w:hAnsi="Arial"/>
                <w:b/>
                <w:sz w:val="20"/>
              </w:rPr>
            </w:pPr>
            <w:r>
              <w:rPr>
                <w:rFonts w:ascii="Arial" w:hAnsi="Arial"/>
                <w:b/>
                <w:sz w:val="20"/>
              </w:rPr>
              <w:t>11</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1CF33D0"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50366DE"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E8DFDE2"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851B084" w14:textId="77777777" w:rsidR="00E10DC0" w:rsidRDefault="00E10DC0" w:rsidP="00E10DC0">
            <w:pPr>
              <w:rPr>
                <w:rFonts w:ascii="Arial" w:hAnsi="Arial"/>
                <w:sz w:val="20"/>
              </w:rPr>
            </w:pPr>
          </w:p>
        </w:tc>
      </w:tr>
      <w:tr w:rsidR="00E10DC0" w14:paraId="6B1442A9" w14:textId="77777777" w:rsidTr="00385F3D">
        <w:trPr>
          <w:trHeight w:hRule="exact" w:val="369"/>
        </w:trPr>
        <w:tc>
          <w:tcPr>
            <w:tcW w:w="439" w:type="dxa"/>
            <w:tcBorders>
              <w:top w:val="nil"/>
              <w:left w:val="nil"/>
              <w:bottom w:val="nil"/>
              <w:right w:val="single" w:sz="2" w:space="0" w:color="808080"/>
            </w:tcBorders>
            <w:vAlign w:val="center"/>
          </w:tcPr>
          <w:p w14:paraId="45FBDF0A" w14:textId="77777777" w:rsidR="00E10DC0" w:rsidRDefault="00E10DC0" w:rsidP="00E10DC0">
            <w:pPr>
              <w:rPr>
                <w:rFonts w:ascii="Arial" w:hAnsi="Arial"/>
                <w:b/>
                <w:sz w:val="20"/>
              </w:rPr>
            </w:pPr>
            <w:r>
              <w:rPr>
                <w:rFonts w:ascii="Arial" w:hAnsi="Arial"/>
                <w:b/>
                <w:sz w:val="20"/>
              </w:rPr>
              <w:t>12</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AA84AA3"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5443E68"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61B0AE7"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67E01B4" w14:textId="77777777" w:rsidR="00E10DC0" w:rsidRDefault="00E10DC0" w:rsidP="00E10DC0">
            <w:pPr>
              <w:rPr>
                <w:rFonts w:ascii="Arial" w:hAnsi="Arial"/>
                <w:sz w:val="20"/>
              </w:rPr>
            </w:pPr>
          </w:p>
        </w:tc>
      </w:tr>
      <w:tr w:rsidR="00E10DC0" w14:paraId="0D4ABA55" w14:textId="77777777" w:rsidTr="00385F3D">
        <w:trPr>
          <w:trHeight w:hRule="exact" w:val="369"/>
        </w:trPr>
        <w:tc>
          <w:tcPr>
            <w:tcW w:w="439" w:type="dxa"/>
            <w:tcBorders>
              <w:top w:val="nil"/>
              <w:left w:val="nil"/>
              <w:bottom w:val="nil"/>
              <w:right w:val="single" w:sz="2" w:space="0" w:color="808080"/>
            </w:tcBorders>
            <w:vAlign w:val="center"/>
          </w:tcPr>
          <w:p w14:paraId="034E394C" w14:textId="77777777" w:rsidR="00E10DC0" w:rsidRDefault="00E10DC0" w:rsidP="00E10DC0">
            <w:pPr>
              <w:rPr>
                <w:rFonts w:ascii="Arial" w:hAnsi="Arial"/>
                <w:b/>
                <w:sz w:val="20"/>
              </w:rPr>
            </w:pPr>
            <w:r>
              <w:rPr>
                <w:rFonts w:ascii="Arial" w:hAnsi="Arial"/>
                <w:b/>
                <w:sz w:val="20"/>
              </w:rPr>
              <w:t>13</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AF8BB4D"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33656A2"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6A677B8"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B4B92C8" w14:textId="77777777" w:rsidR="00E10DC0" w:rsidRDefault="00E10DC0" w:rsidP="00E10DC0">
            <w:pPr>
              <w:rPr>
                <w:rFonts w:ascii="Arial" w:hAnsi="Arial"/>
                <w:sz w:val="20"/>
              </w:rPr>
            </w:pPr>
          </w:p>
        </w:tc>
      </w:tr>
      <w:tr w:rsidR="00E10DC0" w14:paraId="504E7A38" w14:textId="77777777" w:rsidTr="00385F3D">
        <w:trPr>
          <w:trHeight w:hRule="exact" w:val="369"/>
        </w:trPr>
        <w:tc>
          <w:tcPr>
            <w:tcW w:w="439" w:type="dxa"/>
            <w:tcBorders>
              <w:top w:val="nil"/>
              <w:left w:val="nil"/>
              <w:bottom w:val="nil"/>
              <w:right w:val="single" w:sz="2" w:space="0" w:color="808080"/>
            </w:tcBorders>
            <w:vAlign w:val="center"/>
          </w:tcPr>
          <w:p w14:paraId="06DB00C9" w14:textId="77777777" w:rsidR="00E10DC0" w:rsidRDefault="00E10DC0" w:rsidP="00E10DC0">
            <w:pPr>
              <w:rPr>
                <w:rFonts w:ascii="Arial" w:hAnsi="Arial"/>
                <w:b/>
                <w:sz w:val="20"/>
              </w:rPr>
            </w:pPr>
            <w:r>
              <w:rPr>
                <w:rFonts w:ascii="Arial" w:hAnsi="Arial"/>
                <w:b/>
                <w:sz w:val="20"/>
              </w:rPr>
              <w:t>14</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AB9D173"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5A4E59E"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209CB20"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CC22D3E" w14:textId="77777777" w:rsidR="00E10DC0" w:rsidRDefault="00E10DC0" w:rsidP="00E10DC0">
            <w:pPr>
              <w:rPr>
                <w:rFonts w:ascii="Arial" w:hAnsi="Arial"/>
                <w:sz w:val="20"/>
              </w:rPr>
            </w:pPr>
          </w:p>
        </w:tc>
      </w:tr>
      <w:tr w:rsidR="00E10DC0" w14:paraId="2E7D2C86" w14:textId="77777777" w:rsidTr="00385F3D">
        <w:trPr>
          <w:trHeight w:hRule="exact" w:val="369"/>
        </w:trPr>
        <w:tc>
          <w:tcPr>
            <w:tcW w:w="439" w:type="dxa"/>
            <w:tcBorders>
              <w:top w:val="nil"/>
              <w:left w:val="nil"/>
              <w:bottom w:val="nil"/>
              <w:right w:val="single" w:sz="2" w:space="0" w:color="808080"/>
            </w:tcBorders>
            <w:vAlign w:val="center"/>
          </w:tcPr>
          <w:p w14:paraId="6DB386E4" w14:textId="77777777" w:rsidR="00E10DC0" w:rsidRDefault="00E10DC0" w:rsidP="00E10DC0">
            <w:pPr>
              <w:rPr>
                <w:rFonts w:ascii="Arial" w:hAnsi="Arial"/>
                <w:b/>
                <w:sz w:val="20"/>
              </w:rPr>
            </w:pPr>
            <w:r>
              <w:rPr>
                <w:rFonts w:ascii="Arial" w:hAnsi="Arial"/>
                <w:b/>
                <w:sz w:val="20"/>
              </w:rPr>
              <w:t>15</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B4ABCC9"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D392A7C"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51FAB1E"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AF47019" w14:textId="77777777" w:rsidR="00E10DC0" w:rsidRDefault="00E10DC0" w:rsidP="00E10DC0">
            <w:pPr>
              <w:rPr>
                <w:rFonts w:ascii="Arial" w:hAnsi="Arial"/>
                <w:sz w:val="20"/>
              </w:rPr>
            </w:pPr>
          </w:p>
        </w:tc>
      </w:tr>
      <w:tr w:rsidR="00E10DC0" w14:paraId="3C326CC1" w14:textId="77777777" w:rsidTr="00385F3D">
        <w:trPr>
          <w:trHeight w:hRule="exact" w:val="369"/>
        </w:trPr>
        <w:tc>
          <w:tcPr>
            <w:tcW w:w="439" w:type="dxa"/>
            <w:tcBorders>
              <w:top w:val="nil"/>
              <w:left w:val="nil"/>
              <w:bottom w:val="nil"/>
              <w:right w:val="single" w:sz="2" w:space="0" w:color="808080"/>
            </w:tcBorders>
            <w:vAlign w:val="center"/>
          </w:tcPr>
          <w:p w14:paraId="1321E86C" w14:textId="77777777" w:rsidR="00E10DC0" w:rsidRDefault="00E10DC0" w:rsidP="00E10DC0">
            <w:pPr>
              <w:rPr>
                <w:rFonts w:ascii="Arial" w:hAnsi="Arial"/>
                <w:b/>
                <w:sz w:val="20"/>
              </w:rPr>
            </w:pPr>
            <w:r>
              <w:rPr>
                <w:rFonts w:ascii="Arial" w:hAnsi="Arial"/>
                <w:b/>
                <w:sz w:val="20"/>
              </w:rPr>
              <w:t>16</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6DE459D"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8214B5C"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054F285"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5E8B9F3" w14:textId="77777777" w:rsidR="00E10DC0" w:rsidRDefault="00E10DC0" w:rsidP="00E10DC0">
            <w:pPr>
              <w:rPr>
                <w:rFonts w:ascii="Arial" w:hAnsi="Arial"/>
                <w:sz w:val="20"/>
              </w:rPr>
            </w:pPr>
          </w:p>
        </w:tc>
      </w:tr>
      <w:tr w:rsidR="00E10DC0" w14:paraId="0F5F62B1" w14:textId="77777777" w:rsidTr="00385F3D">
        <w:trPr>
          <w:trHeight w:hRule="exact" w:val="369"/>
        </w:trPr>
        <w:tc>
          <w:tcPr>
            <w:tcW w:w="439" w:type="dxa"/>
            <w:tcBorders>
              <w:top w:val="nil"/>
              <w:left w:val="nil"/>
              <w:bottom w:val="nil"/>
              <w:right w:val="single" w:sz="2" w:space="0" w:color="808080"/>
            </w:tcBorders>
            <w:vAlign w:val="center"/>
          </w:tcPr>
          <w:p w14:paraId="7582FAE8" w14:textId="77777777" w:rsidR="00E10DC0" w:rsidRDefault="00E10DC0" w:rsidP="00E10DC0">
            <w:pPr>
              <w:rPr>
                <w:rFonts w:ascii="Arial" w:hAnsi="Arial"/>
                <w:b/>
                <w:sz w:val="20"/>
              </w:rPr>
            </w:pPr>
            <w:r>
              <w:rPr>
                <w:rFonts w:ascii="Arial" w:hAnsi="Arial"/>
                <w:b/>
                <w:sz w:val="20"/>
              </w:rPr>
              <w:t>17</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CE08B78"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D5357BC"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159724E"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F82FE36" w14:textId="77777777" w:rsidR="00E10DC0" w:rsidRDefault="00E10DC0" w:rsidP="00E10DC0">
            <w:pPr>
              <w:rPr>
                <w:rFonts w:ascii="Arial" w:hAnsi="Arial"/>
                <w:sz w:val="20"/>
              </w:rPr>
            </w:pPr>
          </w:p>
        </w:tc>
      </w:tr>
      <w:tr w:rsidR="00E10DC0" w14:paraId="7EBC9BCA" w14:textId="77777777" w:rsidTr="00385F3D">
        <w:trPr>
          <w:trHeight w:hRule="exact" w:val="369"/>
        </w:trPr>
        <w:tc>
          <w:tcPr>
            <w:tcW w:w="439" w:type="dxa"/>
            <w:tcBorders>
              <w:top w:val="nil"/>
              <w:left w:val="nil"/>
              <w:bottom w:val="nil"/>
              <w:right w:val="single" w:sz="2" w:space="0" w:color="808080"/>
            </w:tcBorders>
            <w:vAlign w:val="center"/>
          </w:tcPr>
          <w:p w14:paraId="5959EA8E" w14:textId="77777777" w:rsidR="00E10DC0" w:rsidRDefault="00E10DC0" w:rsidP="00E10DC0">
            <w:pPr>
              <w:rPr>
                <w:rFonts w:ascii="Arial" w:hAnsi="Arial"/>
                <w:b/>
                <w:sz w:val="20"/>
              </w:rPr>
            </w:pPr>
            <w:r>
              <w:rPr>
                <w:rFonts w:ascii="Arial" w:hAnsi="Arial"/>
                <w:b/>
                <w:sz w:val="20"/>
              </w:rPr>
              <w:t>18</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98823A6"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6CC7DE2"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E061422"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A3F0557" w14:textId="77777777" w:rsidR="00E10DC0" w:rsidRDefault="00E10DC0" w:rsidP="00E10DC0">
            <w:pPr>
              <w:rPr>
                <w:rFonts w:ascii="Arial" w:hAnsi="Arial"/>
                <w:sz w:val="20"/>
              </w:rPr>
            </w:pPr>
          </w:p>
        </w:tc>
      </w:tr>
      <w:tr w:rsidR="00E10DC0" w14:paraId="4F0D2BEE" w14:textId="77777777" w:rsidTr="00385F3D">
        <w:trPr>
          <w:trHeight w:hRule="exact" w:val="369"/>
        </w:trPr>
        <w:tc>
          <w:tcPr>
            <w:tcW w:w="439" w:type="dxa"/>
            <w:tcBorders>
              <w:top w:val="nil"/>
              <w:left w:val="nil"/>
              <w:bottom w:val="nil"/>
              <w:right w:val="single" w:sz="2" w:space="0" w:color="808080"/>
            </w:tcBorders>
            <w:vAlign w:val="center"/>
          </w:tcPr>
          <w:p w14:paraId="24B195A3" w14:textId="77777777" w:rsidR="00E10DC0" w:rsidRDefault="00E10DC0" w:rsidP="00E10DC0">
            <w:pPr>
              <w:rPr>
                <w:rFonts w:ascii="Arial" w:hAnsi="Arial"/>
                <w:b/>
                <w:sz w:val="20"/>
              </w:rPr>
            </w:pPr>
            <w:r>
              <w:rPr>
                <w:rFonts w:ascii="Arial" w:hAnsi="Arial"/>
                <w:b/>
                <w:sz w:val="20"/>
              </w:rPr>
              <w:t>19</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BC64E6E"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1BB9EFE"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5CF1F42"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5EF0E87" w14:textId="77777777" w:rsidR="00E10DC0" w:rsidRDefault="00E10DC0" w:rsidP="00E10DC0">
            <w:pPr>
              <w:rPr>
                <w:rFonts w:ascii="Arial" w:hAnsi="Arial"/>
                <w:sz w:val="20"/>
              </w:rPr>
            </w:pPr>
          </w:p>
        </w:tc>
      </w:tr>
      <w:tr w:rsidR="00E10DC0" w14:paraId="31805A7B" w14:textId="77777777" w:rsidTr="00385F3D">
        <w:trPr>
          <w:trHeight w:hRule="exact" w:val="369"/>
        </w:trPr>
        <w:tc>
          <w:tcPr>
            <w:tcW w:w="439" w:type="dxa"/>
            <w:tcBorders>
              <w:top w:val="nil"/>
              <w:left w:val="nil"/>
              <w:bottom w:val="nil"/>
              <w:right w:val="single" w:sz="2" w:space="0" w:color="808080"/>
            </w:tcBorders>
            <w:vAlign w:val="center"/>
          </w:tcPr>
          <w:p w14:paraId="475B2FF6" w14:textId="77777777" w:rsidR="00E10DC0" w:rsidRDefault="00E10DC0" w:rsidP="00E10DC0">
            <w:pPr>
              <w:rPr>
                <w:rFonts w:ascii="Arial" w:hAnsi="Arial"/>
                <w:b/>
                <w:sz w:val="20"/>
              </w:rPr>
            </w:pPr>
            <w:r>
              <w:rPr>
                <w:rFonts w:ascii="Arial" w:hAnsi="Arial"/>
                <w:b/>
                <w:sz w:val="20"/>
              </w:rPr>
              <w:t>20</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04BDCCB" w14:textId="77777777"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96204DA" w14:textId="77777777"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061065F" w14:textId="77777777"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53E48EC" w14:textId="77777777" w:rsidR="00E10DC0" w:rsidRDefault="00E10DC0" w:rsidP="00E10DC0">
            <w:pPr>
              <w:rPr>
                <w:rFonts w:ascii="Arial" w:hAnsi="Arial"/>
                <w:sz w:val="20"/>
              </w:rPr>
            </w:pPr>
          </w:p>
        </w:tc>
      </w:tr>
    </w:tbl>
    <w:p w14:paraId="241BE4DF" w14:textId="77777777" w:rsidR="005D572A" w:rsidRDefault="005D572A">
      <w:pPr>
        <w:rPr>
          <w:rFonts w:ascii="Helvetica 75 Bold" w:hAnsi="Helvetica 75 Bold"/>
          <w:sz w:val="20"/>
        </w:rPr>
      </w:pPr>
    </w:p>
    <w:p w14:paraId="5D27FDBA" w14:textId="77777777" w:rsidR="005D572A" w:rsidRDefault="005D572A">
      <w:pPr>
        <w:rPr>
          <w:rFonts w:ascii="Helvetica 75 Bold" w:hAnsi="Helvetica 75 Bold"/>
          <w:sz w:val="20"/>
        </w:rPr>
      </w:pPr>
    </w:p>
    <w:p w14:paraId="623DA3AE" w14:textId="77777777" w:rsidR="005D572A" w:rsidRDefault="005D572A">
      <w:pPr>
        <w:jc w:val="right"/>
        <w:rPr>
          <w:rFonts w:ascii="Arial" w:hAnsi="Arial"/>
          <w:b/>
          <w:sz w:val="20"/>
        </w:rPr>
      </w:pPr>
    </w:p>
    <w:p w14:paraId="71BD459D" w14:textId="77777777" w:rsidR="005D572A" w:rsidRDefault="005D572A" w:rsidP="004A3395">
      <w:pPr>
        <w:jc w:val="center"/>
        <w:rPr>
          <w:rFonts w:ascii="Arial" w:hAnsi="Arial"/>
          <w:b/>
        </w:rPr>
      </w:pPr>
    </w:p>
    <w:p w14:paraId="05249E76" w14:textId="77777777" w:rsidR="005D572A" w:rsidRDefault="00011493">
      <w:pPr>
        <w:rPr>
          <w:rFonts w:ascii="Helvetica 75 Bold" w:hAnsi="Helvetica 75 Bold"/>
        </w:rPr>
      </w:pPr>
      <w:r>
        <w:rPr>
          <w:rFonts w:ascii="Helvetica 75 Bold" w:hAnsi="Helvetica 75 Bold"/>
          <w:noProof/>
          <w:sz w:val="20"/>
        </w:rPr>
        <w:pict w14:anchorId="27E56A2B">
          <v:rect id="_x0000_s1027" style="position:absolute;margin-left:-38.95pt;margin-top:-78.5pt;width:603.15pt;height:855pt;z-index:-3;mso-wrap-edited:f" filled="f" fillcolor="silver" stroked="f" strokecolor="#969696"/>
        </w:pict>
      </w:r>
    </w:p>
    <w:tbl>
      <w:tblPr>
        <w:tblW w:w="0" w:type="auto"/>
        <w:shd w:val="clear" w:color="auto" w:fill="4C4C4C"/>
        <w:tblLook w:val="0000" w:firstRow="0" w:lastRow="0" w:firstColumn="0" w:lastColumn="0" w:noHBand="0" w:noVBand="0"/>
      </w:tblPr>
      <w:tblGrid>
        <w:gridCol w:w="10755"/>
      </w:tblGrid>
      <w:tr w:rsidR="005D572A" w14:paraId="6B52326F" w14:textId="77777777">
        <w:trPr>
          <w:trHeight w:hRule="exact" w:val="425"/>
        </w:trPr>
        <w:tc>
          <w:tcPr>
            <w:tcW w:w="11096" w:type="dxa"/>
            <w:shd w:val="clear" w:color="auto" w:fill="4C4C4C"/>
            <w:vAlign w:val="center"/>
          </w:tcPr>
          <w:p w14:paraId="68DFC33F" w14:textId="77777777" w:rsidR="005D572A" w:rsidRDefault="00CE6CB8">
            <w:pPr>
              <w:pStyle w:val="Heading3"/>
            </w:pPr>
            <w:r>
              <w:t>Reference and administration details</w:t>
            </w:r>
          </w:p>
        </w:tc>
      </w:tr>
    </w:tbl>
    <w:p w14:paraId="4B65B167" w14:textId="77777777" w:rsidR="005D572A" w:rsidRDefault="005D572A">
      <w:pPr>
        <w:rPr>
          <w:rFonts w:ascii="Helvetica 75 Bold" w:hAnsi="Helvetica 75 Bold"/>
        </w:rPr>
      </w:pPr>
    </w:p>
    <w:p w14:paraId="1753979C" w14:textId="77777777" w:rsidR="005D572A" w:rsidRDefault="00CE6CB8">
      <w:pPr>
        <w:pStyle w:val="BodyText"/>
      </w:pPr>
      <w:r>
        <w:t>Names of all other charity trustees during the period, if any, (for example, those who resigned part way through the financial period)</w:t>
      </w:r>
    </w:p>
    <w:p w14:paraId="7CEBF151" w14:textId="77777777" w:rsidR="005D572A" w:rsidRDefault="005D572A">
      <w:pPr>
        <w:rPr>
          <w:rFonts w:ascii="Helvetica 75 Bold" w:hAnsi="Helvetica 75 Bold"/>
          <w:sz w:val="20"/>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00" w:firstRow="0" w:lastRow="0" w:firstColumn="0" w:lastColumn="0" w:noHBand="0" w:noVBand="0"/>
      </w:tblPr>
      <w:tblGrid>
        <w:gridCol w:w="5377"/>
        <w:gridCol w:w="5378"/>
      </w:tblGrid>
      <w:tr w:rsidR="005D572A" w14:paraId="5D988D18" w14:textId="77777777">
        <w:trPr>
          <w:trHeight w:hRule="exact" w:val="340"/>
        </w:trPr>
        <w:tc>
          <w:tcPr>
            <w:tcW w:w="5377" w:type="dxa"/>
            <w:tcBorders>
              <w:bottom w:val="single" w:sz="2" w:space="0" w:color="999999"/>
            </w:tcBorders>
            <w:shd w:val="clear" w:color="auto" w:fill="B3B3B3"/>
            <w:vAlign w:val="center"/>
          </w:tcPr>
          <w:p w14:paraId="0295B2BB" w14:textId="77777777" w:rsidR="005D572A" w:rsidRDefault="00CE6CB8">
            <w:pPr>
              <w:rPr>
                <w:rFonts w:ascii="Arial" w:hAnsi="Arial"/>
                <w:b/>
                <w:sz w:val="20"/>
              </w:rPr>
            </w:pPr>
            <w:r>
              <w:rPr>
                <w:rFonts w:ascii="Arial" w:hAnsi="Arial"/>
                <w:b/>
                <w:sz w:val="20"/>
              </w:rPr>
              <w:t>Name</w:t>
            </w:r>
          </w:p>
        </w:tc>
        <w:tc>
          <w:tcPr>
            <w:tcW w:w="5378" w:type="dxa"/>
            <w:tcBorders>
              <w:bottom w:val="single" w:sz="2" w:space="0" w:color="999999"/>
            </w:tcBorders>
            <w:shd w:val="clear" w:color="auto" w:fill="B3B3B3"/>
            <w:vAlign w:val="center"/>
          </w:tcPr>
          <w:p w14:paraId="43F65E9D" w14:textId="77777777" w:rsidR="005D572A" w:rsidRDefault="00CE6CB8">
            <w:pPr>
              <w:rPr>
                <w:rFonts w:ascii="Arial" w:hAnsi="Arial"/>
                <w:b/>
                <w:sz w:val="20"/>
              </w:rPr>
            </w:pPr>
            <w:r>
              <w:rPr>
                <w:rFonts w:ascii="Arial" w:hAnsi="Arial"/>
                <w:b/>
                <w:sz w:val="20"/>
              </w:rPr>
              <w:t>Dates acted if not for whole year</w:t>
            </w:r>
          </w:p>
        </w:tc>
      </w:tr>
      <w:tr w:rsidR="005D572A" w14:paraId="4E55DB3D" w14:textId="77777777">
        <w:trPr>
          <w:trHeight w:hRule="exact" w:val="340"/>
        </w:trPr>
        <w:tc>
          <w:tcPr>
            <w:tcW w:w="5377" w:type="dxa"/>
            <w:shd w:val="clear" w:color="auto" w:fill="FFFFFF"/>
          </w:tcPr>
          <w:p w14:paraId="4069BD51" w14:textId="77777777" w:rsidR="005D572A" w:rsidRDefault="00CE6CB8">
            <w:pPr>
              <w:rPr>
                <w:rFonts w:ascii="Arial" w:hAnsi="Arial"/>
                <w:sz w:val="20"/>
              </w:rPr>
            </w:pPr>
            <w:r>
              <w:rPr>
                <w:rFonts w:ascii="Arial" w:hAnsi="Arial"/>
                <w:sz w:val="20"/>
              </w:rPr>
              <w:t>NONE</w:t>
            </w:r>
          </w:p>
        </w:tc>
        <w:tc>
          <w:tcPr>
            <w:tcW w:w="5378" w:type="dxa"/>
            <w:shd w:val="clear" w:color="auto" w:fill="FFFFFF"/>
          </w:tcPr>
          <w:p w14:paraId="33909FF9" w14:textId="77777777" w:rsidR="005D572A" w:rsidRDefault="005D572A">
            <w:pPr>
              <w:rPr>
                <w:rFonts w:ascii="Arial" w:hAnsi="Arial"/>
                <w:sz w:val="20"/>
              </w:rPr>
            </w:pPr>
          </w:p>
        </w:tc>
      </w:tr>
      <w:tr w:rsidR="005D572A" w14:paraId="0A0ABD39" w14:textId="77777777">
        <w:trPr>
          <w:trHeight w:hRule="exact" w:val="340"/>
        </w:trPr>
        <w:tc>
          <w:tcPr>
            <w:tcW w:w="5377" w:type="dxa"/>
            <w:shd w:val="clear" w:color="auto" w:fill="FFFFFF"/>
          </w:tcPr>
          <w:p w14:paraId="4EC88D73" w14:textId="77777777" w:rsidR="005D572A" w:rsidRDefault="005D572A">
            <w:pPr>
              <w:rPr>
                <w:rFonts w:ascii="Arial" w:hAnsi="Arial"/>
                <w:sz w:val="20"/>
              </w:rPr>
            </w:pPr>
          </w:p>
        </w:tc>
        <w:tc>
          <w:tcPr>
            <w:tcW w:w="5378" w:type="dxa"/>
            <w:shd w:val="clear" w:color="auto" w:fill="FFFFFF"/>
          </w:tcPr>
          <w:p w14:paraId="7EE749E4" w14:textId="77777777" w:rsidR="005D572A" w:rsidRDefault="005D572A">
            <w:pPr>
              <w:rPr>
                <w:rFonts w:ascii="Arial" w:hAnsi="Arial"/>
                <w:sz w:val="20"/>
              </w:rPr>
            </w:pPr>
          </w:p>
        </w:tc>
      </w:tr>
      <w:tr w:rsidR="005D572A" w14:paraId="0B3E7956" w14:textId="77777777">
        <w:trPr>
          <w:trHeight w:hRule="exact" w:val="340"/>
        </w:trPr>
        <w:tc>
          <w:tcPr>
            <w:tcW w:w="5377" w:type="dxa"/>
            <w:shd w:val="clear" w:color="auto" w:fill="FFFFFF"/>
          </w:tcPr>
          <w:p w14:paraId="5909DDE4" w14:textId="77777777" w:rsidR="005D572A" w:rsidRDefault="005D572A">
            <w:pPr>
              <w:rPr>
                <w:rFonts w:ascii="Arial" w:hAnsi="Arial"/>
                <w:sz w:val="20"/>
              </w:rPr>
            </w:pPr>
          </w:p>
        </w:tc>
        <w:tc>
          <w:tcPr>
            <w:tcW w:w="5378" w:type="dxa"/>
            <w:shd w:val="clear" w:color="auto" w:fill="FFFFFF"/>
          </w:tcPr>
          <w:p w14:paraId="6A9257C8" w14:textId="77777777" w:rsidR="005D572A" w:rsidRDefault="005D572A">
            <w:pPr>
              <w:rPr>
                <w:rFonts w:ascii="Arial" w:hAnsi="Arial"/>
                <w:sz w:val="20"/>
              </w:rPr>
            </w:pPr>
          </w:p>
        </w:tc>
      </w:tr>
    </w:tbl>
    <w:p w14:paraId="76C19E5F" w14:textId="77777777" w:rsidR="005D572A" w:rsidRDefault="005D572A">
      <w:pPr>
        <w:rPr>
          <w:rFonts w:ascii="Helvetica 75 Bold" w:hAnsi="Helvetica 75 Bold"/>
          <w:sz w:val="20"/>
        </w:rPr>
      </w:pPr>
    </w:p>
    <w:tbl>
      <w:tblPr>
        <w:tblW w:w="0" w:type="auto"/>
        <w:shd w:val="clear" w:color="auto" w:fill="4C4C4C"/>
        <w:tblLook w:val="0000" w:firstRow="0" w:lastRow="0" w:firstColumn="0" w:lastColumn="0" w:noHBand="0" w:noVBand="0"/>
      </w:tblPr>
      <w:tblGrid>
        <w:gridCol w:w="10755"/>
      </w:tblGrid>
      <w:tr w:rsidR="005D572A" w14:paraId="10B71732" w14:textId="77777777">
        <w:trPr>
          <w:trHeight w:hRule="exact" w:val="425"/>
        </w:trPr>
        <w:tc>
          <w:tcPr>
            <w:tcW w:w="11096" w:type="dxa"/>
            <w:shd w:val="clear" w:color="auto" w:fill="4C4C4C"/>
            <w:vAlign w:val="center"/>
          </w:tcPr>
          <w:p w14:paraId="7CE5A34F" w14:textId="77777777" w:rsidR="005D572A" w:rsidRDefault="00CE6CB8">
            <w:pPr>
              <w:pStyle w:val="Heading3"/>
            </w:pPr>
            <w:r>
              <w:t>Structure, governance and management</w:t>
            </w:r>
          </w:p>
        </w:tc>
      </w:tr>
    </w:tbl>
    <w:p w14:paraId="5B0198A1" w14:textId="77777777" w:rsidR="005D572A"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819"/>
      </w:tblGrid>
      <w:tr w:rsidR="005D572A" w14:paraId="398CB051" w14:textId="77777777">
        <w:trPr>
          <w:trHeight w:hRule="exact" w:val="2268"/>
        </w:trPr>
        <w:tc>
          <w:tcPr>
            <w:tcW w:w="3936" w:type="dxa"/>
            <w:tcBorders>
              <w:top w:val="nil"/>
              <w:left w:val="nil"/>
              <w:bottom w:val="nil"/>
              <w:right w:val="single" w:sz="2" w:space="0" w:color="999999"/>
            </w:tcBorders>
          </w:tcPr>
          <w:p w14:paraId="67492C8E" w14:textId="77777777" w:rsidR="005D572A" w:rsidRDefault="00CE6CB8">
            <w:pPr>
              <w:pStyle w:val="Heading5"/>
            </w:pPr>
            <w:r>
              <w:t>Type of governing document</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7D3F3C24" w14:textId="77777777" w:rsidR="005D572A" w:rsidRDefault="005D572A">
            <w:pPr>
              <w:rPr>
                <w:rFonts w:ascii="Arial" w:hAnsi="Arial"/>
                <w:sz w:val="20"/>
              </w:rPr>
            </w:pPr>
          </w:p>
          <w:p w14:paraId="7DF33B3E" w14:textId="77777777" w:rsidR="00EE0EB7" w:rsidRDefault="00EE0EB7" w:rsidP="00EE0EB7">
            <w:pPr>
              <w:pStyle w:val="BodyText"/>
              <w:rPr>
                <w:b w:val="0"/>
                <w:sz w:val="24"/>
                <w:szCs w:val="24"/>
              </w:rPr>
            </w:pPr>
            <w:r w:rsidRPr="00EE0EB7">
              <w:rPr>
                <w:b w:val="0"/>
                <w:sz w:val="24"/>
                <w:szCs w:val="24"/>
              </w:rPr>
              <w:t xml:space="preserve">THE ANN, CIARA AND NIAMH COPELAND 200 CLUB TRUST FUND DEED </w:t>
            </w:r>
          </w:p>
          <w:p w14:paraId="7734B7A0" w14:textId="77777777" w:rsidR="00EE0EB7" w:rsidRDefault="00EE0EB7" w:rsidP="00EE0EB7">
            <w:pPr>
              <w:pStyle w:val="BodyText"/>
              <w:rPr>
                <w:b w:val="0"/>
                <w:sz w:val="24"/>
                <w:szCs w:val="24"/>
              </w:rPr>
            </w:pPr>
            <w:r w:rsidRPr="00EE0EB7">
              <w:rPr>
                <w:b w:val="0"/>
                <w:sz w:val="24"/>
                <w:szCs w:val="24"/>
              </w:rPr>
              <w:t xml:space="preserve">signed on Thursday 13 December 2012 </w:t>
            </w:r>
          </w:p>
          <w:p w14:paraId="3C7569F0" w14:textId="77777777" w:rsidR="00EE0EB7" w:rsidRPr="00EE0EB7" w:rsidRDefault="00EE0EB7" w:rsidP="00EE0EB7">
            <w:pPr>
              <w:pStyle w:val="BodyText"/>
              <w:rPr>
                <w:rFonts w:cs="Arial"/>
                <w:b w:val="0"/>
                <w:sz w:val="24"/>
                <w:szCs w:val="24"/>
              </w:rPr>
            </w:pPr>
            <w:r w:rsidRPr="00EE0EB7">
              <w:rPr>
                <w:rFonts w:cs="Arial"/>
                <w:b w:val="0"/>
                <w:sz w:val="24"/>
                <w:szCs w:val="24"/>
              </w:rPr>
              <w:t xml:space="preserve">at  15 West Street, </w:t>
            </w:r>
            <w:proofErr w:type="spellStart"/>
            <w:r w:rsidRPr="00EE0EB7">
              <w:rPr>
                <w:rFonts w:cs="Arial"/>
                <w:b w:val="0"/>
                <w:sz w:val="24"/>
                <w:szCs w:val="24"/>
              </w:rPr>
              <w:t>Johnshaven</w:t>
            </w:r>
            <w:proofErr w:type="spellEnd"/>
            <w:r w:rsidRPr="00EE0EB7">
              <w:rPr>
                <w:rFonts w:cs="Arial"/>
                <w:b w:val="0"/>
                <w:sz w:val="24"/>
                <w:szCs w:val="24"/>
              </w:rPr>
              <w:t xml:space="preserve">, Montrose, DD10 0HL </w:t>
            </w:r>
          </w:p>
          <w:p w14:paraId="7F6DFCEB" w14:textId="77777777" w:rsidR="00EE0EB7" w:rsidRDefault="00EE0EB7" w:rsidP="00EE0EB7">
            <w:pPr>
              <w:tabs>
                <w:tab w:val="left" w:pos="720"/>
                <w:tab w:val="left" w:pos="1440"/>
              </w:tabs>
              <w:spacing w:after="120"/>
              <w:ind w:left="720" w:hanging="720"/>
              <w:rPr>
                <w:rFonts w:ascii="Arial" w:hAnsi="Arial"/>
                <w:sz w:val="20"/>
              </w:rPr>
            </w:pPr>
          </w:p>
        </w:tc>
      </w:tr>
      <w:tr w:rsidR="005D572A" w14:paraId="21F08949" w14:textId="77777777" w:rsidTr="004A3395">
        <w:trPr>
          <w:trHeight w:hRule="exact" w:val="1024"/>
        </w:trPr>
        <w:tc>
          <w:tcPr>
            <w:tcW w:w="3936" w:type="dxa"/>
            <w:tcBorders>
              <w:top w:val="nil"/>
              <w:left w:val="nil"/>
              <w:bottom w:val="nil"/>
              <w:right w:val="single" w:sz="2" w:space="0" w:color="999999"/>
            </w:tcBorders>
          </w:tcPr>
          <w:p w14:paraId="6554F175" w14:textId="77777777" w:rsidR="005D572A" w:rsidRDefault="00CE6CB8">
            <w:pPr>
              <w:pStyle w:val="Heading5"/>
            </w:pPr>
            <w:r>
              <w:t>Trustee recruitment and appointment</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06C01423" w14:textId="77777777" w:rsidR="005D572A" w:rsidRDefault="005D572A">
            <w:pPr>
              <w:rPr>
                <w:rFonts w:ascii="Arial" w:hAnsi="Arial"/>
                <w:sz w:val="20"/>
              </w:rPr>
            </w:pPr>
          </w:p>
          <w:p w14:paraId="11D13525" w14:textId="77777777" w:rsidR="00385F3D" w:rsidRDefault="00EE0EB7">
            <w:pPr>
              <w:rPr>
                <w:rFonts w:ascii="Arial" w:hAnsi="Arial"/>
                <w:sz w:val="20"/>
              </w:rPr>
            </w:pPr>
            <w:r>
              <w:rPr>
                <w:rFonts w:ascii="Arial" w:hAnsi="Arial"/>
                <w:sz w:val="20"/>
              </w:rPr>
              <w:t xml:space="preserve">New Trustees can be proposed by any existing Trustee or Trust supporter, appointment to be ratified by a majority of the existing Trustees. </w:t>
            </w:r>
          </w:p>
        </w:tc>
      </w:tr>
    </w:tbl>
    <w:p w14:paraId="23CF7BE1" w14:textId="77777777" w:rsidR="005D572A" w:rsidRDefault="005D572A">
      <w:pPr>
        <w:rPr>
          <w:rFonts w:ascii="Helvetica 75 Bold" w:hAnsi="Helvetica 75 Bold"/>
          <w:sz w:val="20"/>
        </w:rPr>
      </w:pPr>
    </w:p>
    <w:tbl>
      <w:tblPr>
        <w:tblW w:w="0" w:type="auto"/>
        <w:shd w:val="clear" w:color="auto" w:fill="4C4C4C"/>
        <w:tblLook w:val="0000" w:firstRow="0" w:lastRow="0" w:firstColumn="0" w:lastColumn="0" w:noHBand="0" w:noVBand="0"/>
      </w:tblPr>
      <w:tblGrid>
        <w:gridCol w:w="10755"/>
      </w:tblGrid>
      <w:tr w:rsidR="005D572A" w14:paraId="72C37C88" w14:textId="77777777">
        <w:trPr>
          <w:trHeight w:hRule="exact" w:val="425"/>
        </w:trPr>
        <w:tc>
          <w:tcPr>
            <w:tcW w:w="11096" w:type="dxa"/>
            <w:shd w:val="clear" w:color="auto" w:fill="4C4C4C"/>
            <w:vAlign w:val="center"/>
          </w:tcPr>
          <w:p w14:paraId="69D02FB7" w14:textId="77777777" w:rsidR="005D572A" w:rsidRDefault="00CE6CB8">
            <w:pPr>
              <w:pStyle w:val="Heading3"/>
            </w:pPr>
            <w:r>
              <w:t>Objectives and activities</w:t>
            </w:r>
          </w:p>
        </w:tc>
      </w:tr>
    </w:tbl>
    <w:p w14:paraId="508D73AD" w14:textId="77777777" w:rsidR="005D572A"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819"/>
      </w:tblGrid>
      <w:tr w:rsidR="005D572A" w14:paraId="264E48FE" w14:textId="77777777">
        <w:trPr>
          <w:trHeight w:hRule="exact" w:val="2268"/>
        </w:trPr>
        <w:tc>
          <w:tcPr>
            <w:tcW w:w="3936" w:type="dxa"/>
            <w:tcBorders>
              <w:top w:val="nil"/>
              <w:left w:val="nil"/>
              <w:bottom w:val="nil"/>
              <w:right w:val="single" w:sz="2" w:space="0" w:color="999999"/>
            </w:tcBorders>
          </w:tcPr>
          <w:p w14:paraId="5D9BA0DE" w14:textId="77777777" w:rsidR="005D572A" w:rsidRPr="00EE0EB7" w:rsidRDefault="00CE6CB8">
            <w:pPr>
              <w:pStyle w:val="Heading5"/>
              <w:rPr>
                <w:b w:val="0"/>
              </w:rPr>
            </w:pPr>
            <w:r w:rsidRPr="00EE0EB7">
              <w:rPr>
                <w:b w:val="0"/>
              </w:rPr>
              <w:t>Charitable purposes</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36774981" w14:textId="77777777" w:rsidR="000E6D23" w:rsidRDefault="000E6D23" w:rsidP="00EE0EB7">
            <w:pPr>
              <w:tabs>
                <w:tab w:val="left" w:pos="720"/>
                <w:tab w:val="left" w:pos="1440"/>
              </w:tabs>
              <w:spacing w:after="120"/>
              <w:rPr>
                <w:rFonts w:ascii="Arial" w:hAnsi="Arial" w:cs="Arial"/>
                <w:sz w:val="20"/>
              </w:rPr>
            </w:pPr>
          </w:p>
          <w:p w14:paraId="194BA013" w14:textId="77777777" w:rsidR="00EE0EB7" w:rsidRDefault="00EE0EB7" w:rsidP="00EE0EB7">
            <w:pPr>
              <w:tabs>
                <w:tab w:val="left" w:pos="720"/>
                <w:tab w:val="left" w:pos="1440"/>
              </w:tabs>
              <w:spacing w:after="120"/>
              <w:rPr>
                <w:rFonts w:ascii="Arial" w:hAnsi="Arial" w:cs="Arial"/>
                <w:sz w:val="20"/>
              </w:rPr>
            </w:pPr>
            <w:r w:rsidRPr="00EE0EB7">
              <w:rPr>
                <w:rFonts w:ascii="Arial" w:hAnsi="Arial" w:cs="Arial"/>
                <w:sz w:val="20"/>
              </w:rPr>
              <w:t xml:space="preserve">To assist in the advancement of health, the relief of those in need by reason of ill-health/disability or other disadvantage and the prevention or relief of poverty. </w:t>
            </w:r>
          </w:p>
          <w:p w14:paraId="0548B3F3" w14:textId="77777777" w:rsidR="00EE0EB7" w:rsidRPr="00EE0EB7" w:rsidRDefault="00EE0EB7" w:rsidP="00EE0EB7">
            <w:pPr>
              <w:tabs>
                <w:tab w:val="left" w:pos="720"/>
                <w:tab w:val="left" w:pos="1440"/>
              </w:tabs>
              <w:spacing w:after="120"/>
              <w:rPr>
                <w:rFonts w:ascii="Arial" w:hAnsi="Arial" w:cs="Arial"/>
                <w:sz w:val="20"/>
              </w:rPr>
            </w:pPr>
            <w:r>
              <w:rPr>
                <w:rFonts w:ascii="Arial" w:hAnsi="Arial" w:cs="Arial"/>
                <w:sz w:val="20"/>
              </w:rPr>
              <w:t>To be primarily achieved through h</w:t>
            </w:r>
            <w:r w:rsidRPr="00EE0EB7">
              <w:rPr>
                <w:rFonts w:ascii="Arial" w:hAnsi="Arial" w:cs="Arial"/>
                <w:sz w:val="20"/>
              </w:rPr>
              <w:t xml:space="preserve">elping to provide </w:t>
            </w:r>
            <w:r w:rsidRPr="00EE0EB7">
              <w:rPr>
                <w:rFonts w:ascii="Arial" w:hAnsi="Arial" w:cs="Arial"/>
                <w:bCs/>
                <w:i/>
                <w:iCs/>
                <w:sz w:val="20"/>
              </w:rPr>
              <w:t>LEPRA Health In Action</w:t>
            </w:r>
            <w:r w:rsidRPr="00EE0EB7">
              <w:rPr>
                <w:rFonts w:ascii="Arial" w:hAnsi="Arial" w:cs="Arial"/>
                <w:sz w:val="20"/>
              </w:rPr>
              <w:t xml:space="preserve"> with the funds required specifically to run the </w:t>
            </w:r>
            <w:r w:rsidRPr="00EE0EB7">
              <w:rPr>
                <w:rFonts w:ascii="Arial" w:hAnsi="Arial" w:cs="Arial"/>
                <w:bCs/>
                <w:i/>
                <w:iCs/>
                <w:sz w:val="20"/>
              </w:rPr>
              <w:t>Koraput Referral Centre</w:t>
            </w:r>
            <w:r w:rsidRPr="00EE0EB7">
              <w:rPr>
                <w:rFonts w:ascii="Arial" w:hAnsi="Arial" w:cs="Arial"/>
                <w:sz w:val="20"/>
              </w:rPr>
              <w:t xml:space="preserve"> in Orissa state, eastern India; the Centre’s work having been dedicated to </w:t>
            </w:r>
            <w:r w:rsidRPr="00EE0EB7">
              <w:rPr>
                <w:rFonts w:ascii="Arial" w:hAnsi="Arial" w:cs="Arial"/>
                <w:i/>
                <w:iCs/>
                <w:sz w:val="20"/>
              </w:rPr>
              <w:t>the living memory of Ann, Ciara and Niamh Copeland</w:t>
            </w:r>
            <w:r w:rsidRPr="00EE0EB7">
              <w:rPr>
                <w:rFonts w:ascii="Arial" w:hAnsi="Arial" w:cs="Arial"/>
                <w:sz w:val="20"/>
              </w:rPr>
              <w:t>.</w:t>
            </w:r>
          </w:p>
          <w:p w14:paraId="512C29D9" w14:textId="77777777" w:rsidR="00EE0EB7" w:rsidRPr="00EE0EB7" w:rsidRDefault="00EE0EB7">
            <w:pPr>
              <w:rPr>
                <w:rFonts w:ascii="Arial" w:hAnsi="Arial"/>
                <w:sz w:val="20"/>
              </w:rPr>
            </w:pPr>
          </w:p>
        </w:tc>
      </w:tr>
      <w:tr w:rsidR="005D572A" w14:paraId="0CC779C0" w14:textId="77777777">
        <w:trPr>
          <w:trHeight w:hRule="exact" w:val="2268"/>
        </w:trPr>
        <w:tc>
          <w:tcPr>
            <w:tcW w:w="3936" w:type="dxa"/>
            <w:tcBorders>
              <w:top w:val="nil"/>
              <w:left w:val="nil"/>
              <w:bottom w:val="nil"/>
              <w:right w:val="single" w:sz="2" w:space="0" w:color="999999"/>
            </w:tcBorders>
          </w:tcPr>
          <w:p w14:paraId="245305FA" w14:textId="77777777" w:rsidR="005D572A" w:rsidRDefault="00CE6CB8">
            <w:pPr>
              <w:rPr>
                <w:rFonts w:ascii="Arial" w:hAnsi="Arial"/>
                <w:b/>
                <w:sz w:val="20"/>
              </w:rPr>
            </w:pPr>
            <w:r>
              <w:rPr>
                <w:rFonts w:ascii="Arial" w:hAnsi="Arial"/>
                <w:b/>
                <w:sz w:val="20"/>
              </w:rPr>
              <w:t xml:space="preserve">Summary of the main activities </w:t>
            </w:r>
            <w:r>
              <w:rPr>
                <w:rFonts w:ascii="Arial" w:hAnsi="Arial"/>
                <w:b/>
                <w:sz w:val="20"/>
              </w:rPr>
              <w:br/>
              <w:t>in relation to these objects</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20190929" w14:textId="77777777" w:rsidR="00636CB8" w:rsidRPr="00636CB8" w:rsidRDefault="000E6D23" w:rsidP="00636CB8">
            <w:pPr>
              <w:pStyle w:val="NoSpacing"/>
              <w:rPr>
                <w:rFonts w:ascii="Arial" w:hAnsi="Arial" w:cs="Arial"/>
                <w:sz w:val="20"/>
              </w:rPr>
            </w:pPr>
            <w:r w:rsidRPr="00636CB8">
              <w:rPr>
                <w:rFonts w:ascii="Arial" w:hAnsi="Arial" w:cs="Arial"/>
                <w:sz w:val="20"/>
              </w:rPr>
              <w:t xml:space="preserve">Selling ‘shares’ by persuading people to commit to paying a minimum of £10 by standing order into the account each month.  </w:t>
            </w:r>
          </w:p>
          <w:p w14:paraId="7B812C5A" w14:textId="77777777" w:rsidR="00636CB8" w:rsidRPr="00636CB8" w:rsidRDefault="00636CB8" w:rsidP="00636CB8">
            <w:pPr>
              <w:pStyle w:val="NoSpacing"/>
              <w:rPr>
                <w:rFonts w:ascii="Arial" w:hAnsi="Arial" w:cs="Arial"/>
                <w:sz w:val="20"/>
              </w:rPr>
            </w:pPr>
          </w:p>
          <w:p w14:paraId="258F7D52" w14:textId="77777777" w:rsidR="005D572A" w:rsidRPr="000E6D23" w:rsidRDefault="000E6D23" w:rsidP="00636CB8">
            <w:pPr>
              <w:pStyle w:val="NormalWeb"/>
            </w:pPr>
            <w:r w:rsidRPr="00636CB8">
              <w:rPr>
                <w:rFonts w:ascii="Arial" w:hAnsi="Arial" w:cs="Arial"/>
                <w:sz w:val="20"/>
                <w:szCs w:val="20"/>
              </w:rPr>
              <w:t>F</w:t>
            </w:r>
            <w:r w:rsidRPr="00636CB8">
              <w:rPr>
                <w:rFonts w:ascii="Arial" w:hAnsi="Arial" w:cs="Arial"/>
                <w:bCs/>
                <w:sz w:val="20"/>
                <w:szCs w:val="20"/>
              </w:rPr>
              <w:t>unds will also be generated by Sponsored Runs and the like; undertaken or organised by individual trustees and supporters.</w:t>
            </w:r>
            <w:r w:rsidRPr="000E6D23">
              <w:t xml:space="preserve"> </w:t>
            </w:r>
          </w:p>
        </w:tc>
      </w:tr>
    </w:tbl>
    <w:p w14:paraId="5B966EC0" w14:textId="77777777" w:rsidR="005D572A" w:rsidRDefault="005D572A">
      <w:pPr>
        <w:rPr>
          <w:rFonts w:ascii="Helvetica 75 Bold" w:hAnsi="Helvetica 75 Bold"/>
          <w:sz w:val="20"/>
        </w:rPr>
      </w:pPr>
    </w:p>
    <w:p w14:paraId="352397D6" w14:textId="77777777" w:rsidR="005D572A" w:rsidRDefault="005D572A">
      <w:pPr>
        <w:rPr>
          <w:rFonts w:ascii="Helvetica 75 Bold" w:hAnsi="Helvetica 75 Bold"/>
          <w:sz w:val="20"/>
        </w:rPr>
      </w:pPr>
    </w:p>
    <w:p w14:paraId="3184CFA6" w14:textId="77777777" w:rsidR="005D572A" w:rsidRDefault="005D572A">
      <w:pPr>
        <w:pStyle w:val="Heading1"/>
      </w:pPr>
    </w:p>
    <w:p w14:paraId="4F1EE427" w14:textId="77777777" w:rsidR="005D572A" w:rsidRDefault="00011493">
      <w:pPr>
        <w:rPr>
          <w:rFonts w:ascii="Helvetica 75 Bold" w:hAnsi="Helvetica 75 Bold"/>
        </w:rPr>
      </w:pPr>
      <w:r>
        <w:rPr>
          <w:rFonts w:ascii="Helvetica 75 Bold" w:hAnsi="Helvetica 75 Bold"/>
          <w:noProof/>
          <w:sz w:val="20"/>
        </w:rPr>
        <w:pict w14:anchorId="2726C06D">
          <v:rect id="_x0000_s1028" style="position:absolute;margin-left:-38.95pt;margin-top:-87.5pt;width:603.15pt;height:12in;z-index:-2;mso-wrap-edited:f" filled="f" fillcolor="silver" stroked="f" strokecolor="#969696"/>
        </w:pict>
      </w:r>
    </w:p>
    <w:tbl>
      <w:tblPr>
        <w:tblW w:w="0" w:type="auto"/>
        <w:shd w:val="clear" w:color="auto" w:fill="4C4C4C"/>
        <w:tblLook w:val="0000" w:firstRow="0" w:lastRow="0" w:firstColumn="0" w:lastColumn="0" w:noHBand="0" w:noVBand="0"/>
      </w:tblPr>
      <w:tblGrid>
        <w:gridCol w:w="10755"/>
      </w:tblGrid>
      <w:tr w:rsidR="005D572A" w14:paraId="40CA6D0C" w14:textId="77777777" w:rsidTr="00F265EF">
        <w:trPr>
          <w:trHeight w:hRule="exact" w:val="568"/>
        </w:trPr>
        <w:tc>
          <w:tcPr>
            <w:tcW w:w="10755" w:type="dxa"/>
            <w:shd w:val="clear" w:color="auto" w:fill="4C4C4C"/>
            <w:vAlign w:val="center"/>
          </w:tcPr>
          <w:p w14:paraId="6F2385A1" w14:textId="77777777" w:rsidR="005D572A" w:rsidRDefault="00CE6CB8">
            <w:pPr>
              <w:pStyle w:val="Heading3"/>
            </w:pPr>
            <w:r>
              <w:lastRenderedPageBreak/>
              <w:t xml:space="preserve">Achievements and performance </w:t>
            </w:r>
          </w:p>
        </w:tc>
      </w:tr>
    </w:tbl>
    <w:p w14:paraId="13A6BA0C" w14:textId="77777777" w:rsidR="00986170" w:rsidRPr="00171F39" w:rsidRDefault="00986170" w:rsidP="00986170">
      <w:pPr>
        <w:rPr>
          <w:rFonts w:ascii="Arial" w:hAnsi="Arial" w:cs="Arial"/>
          <w:sz w:val="22"/>
          <w:szCs w:val="22"/>
        </w:rPr>
      </w:pPr>
    </w:p>
    <w:p w14:paraId="52148655" w14:textId="77777777" w:rsidR="003031A8" w:rsidRPr="003031A8" w:rsidRDefault="003031A8" w:rsidP="003031A8">
      <w:pPr>
        <w:rPr>
          <w:rFonts w:ascii="Arial" w:hAnsi="Arial" w:cs="Arial"/>
          <w:sz w:val="22"/>
          <w:szCs w:val="22"/>
        </w:rPr>
      </w:pPr>
      <w:r w:rsidRPr="003031A8">
        <w:rPr>
          <w:rFonts w:ascii="Arial" w:hAnsi="Arial" w:cs="Arial"/>
          <w:sz w:val="22"/>
          <w:szCs w:val="22"/>
        </w:rPr>
        <w:t xml:space="preserve">Although technically this report should be about how the </w:t>
      </w:r>
      <w:r w:rsidRPr="003031A8">
        <w:rPr>
          <w:rFonts w:ascii="Arial" w:hAnsi="Arial" w:cs="Arial"/>
          <w:b/>
          <w:bCs/>
          <w:i/>
          <w:iCs/>
          <w:sz w:val="22"/>
          <w:szCs w:val="22"/>
        </w:rPr>
        <w:t>Copeland Family Trust Fund</w:t>
      </w:r>
      <w:r w:rsidRPr="003031A8">
        <w:rPr>
          <w:rFonts w:ascii="Arial" w:hAnsi="Arial" w:cs="Arial"/>
          <w:sz w:val="22"/>
          <w:szCs w:val="22"/>
        </w:rPr>
        <w:t xml:space="preserve"> has fared over the period 1 April 2020 to 31 March 2021, it would be virtually impossible to do so without first looking at the bigger picture.  </w:t>
      </w:r>
    </w:p>
    <w:p w14:paraId="7872537A" w14:textId="77777777" w:rsidR="003031A8" w:rsidRPr="003031A8" w:rsidRDefault="003031A8" w:rsidP="003031A8">
      <w:pPr>
        <w:rPr>
          <w:rFonts w:ascii="Arial" w:hAnsi="Arial" w:cs="Arial"/>
          <w:sz w:val="22"/>
          <w:szCs w:val="22"/>
        </w:rPr>
      </w:pPr>
    </w:p>
    <w:p w14:paraId="54F95F0A" w14:textId="77777777" w:rsidR="003031A8" w:rsidRPr="003031A8" w:rsidRDefault="003031A8" w:rsidP="003031A8">
      <w:pPr>
        <w:rPr>
          <w:rFonts w:ascii="Arial" w:hAnsi="Arial" w:cs="Arial"/>
          <w:sz w:val="22"/>
          <w:szCs w:val="22"/>
          <w:u w:val="single"/>
        </w:rPr>
      </w:pPr>
      <w:r w:rsidRPr="003031A8">
        <w:rPr>
          <w:rFonts w:ascii="Arial" w:hAnsi="Arial" w:cs="Arial"/>
          <w:sz w:val="22"/>
          <w:szCs w:val="22"/>
          <w:u w:val="single"/>
        </w:rPr>
        <w:t>The Effects of Covid19</w:t>
      </w:r>
    </w:p>
    <w:p w14:paraId="7DBFD5E0" w14:textId="77777777" w:rsidR="003031A8" w:rsidRPr="003031A8" w:rsidRDefault="003031A8" w:rsidP="003031A8">
      <w:pPr>
        <w:textAlignment w:val="baseline"/>
        <w:rPr>
          <w:rFonts w:ascii="Arial" w:eastAsia="Times New Roman" w:hAnsi="Arial" w:cs="Arial"/>
          <w:sz w:val="22"/>
          <w:szCs w:val="22"/>
          <w:lang w:eastAsia="en-GB"/>
        </w:rPr>
      </w:pPr>
    </w:p>
    <w:p w14:paraId="437CEB02" w14:textId="77777777" w:rsidR="003031A8" w:rsidRPr="003031A8" w:rsidRDefault="003031A8" w:rsidP="003031A8">
      <w:pPr>
        <w:textAlignment w:val="baseline"/>
        <w:rPr>
          <w:rFonts w:ascii="Arial" w:eastAsia="Times New Roman" w:hAnsi="Arial" w:cs="Arial"/>
          <w:sz w:val="22"/>
          <w:szCs w:val="22"/>
          <w:lang w:eastAsia="en-GB"/>
        </w:rPr>
      </w:pPr>
      <w:r w:rsidRPr="003031A8">
        <w:rPr>
          <w:rFonts w:ascii="Arial" w:eastAsia="Times New Roman" w:hAnsi="Arial" w:cs="Arial"/>
          <w:sz w:val="22"/>
          <w:szCs w:val="22"/>
          <w:lang w:eastAsia="en-GB"/>
        </w:rPr>
        <w:t>The general situation in India has been widely reported over the past few months, not least on the homepage of our own website (www.</w:t>
      </w:r>
      <w:r w:rsidRPr="003031A8">
        <w:rPr>
          <w:rFonts w:ascii="Times New Roman" w:eastAsia="Times New Roman" w:hAnsi="Times New Roman"/>
          <w:szCs w:val="24"/>
          <w:lang w:eastAsia="en-GB"/>
        </w:rPr>
        <w:t xml:space="preserve"> </w:t>
      </w:r>
      <w:r w:rsidRPr="003031A8">
        <w:rPr>
          <w:rFonts w:ascii="Arial" w:eastAsia="Times New Roman" w:hAnsi="Arial" w:cs="Arial"/>
          <w:sz w:val="22"/>
          <w:szCs w:val="22"/>
          <w:lang w:eastAsia="en-GB"/>
        </w:rPr>
        <w:t xml:space="preserve">copelandfamilytrustfund.com). Suffice to say, India has been in a state of medical emergency caused by the Delta wave of COVID-19 and its healthcare system has been on the verge of collapse. </w:t>
      </w:r>
    </w:p>
    <w:p w14:paraId="2A5096A7" w14:textId="77777777" w:rsidR="003031A8" w:rsidRPr="003031A8" w:rsidRDefault="003031A8" w:rsidP="003031A8">
      <w:pPr>
        <w:textAlignment w:val="baseline"/>
        <w:rPr>
          <w:rFonts w:ascii="Arial" w:eastAsia="Times New Roman" w:hAnsi="Arial" w:cs="Arial"/>
          <w:sz w:val="22"/>
          <w:szCs w:val="22"/>
          <w:lang w:eastAsia="en-GB"/>
        </w:rPr>
      </w:pPr>
    </w:p>
    <w:p w14:paraId="70B03FDC" w14:textId="77777777" w:rsidR="003031A8" w:rsidRPr="003031A8" w:rsidRDefault="003031A8" w:rsidP="003031A8">
      <w:pPr>
        <w:textAlignment w:val="baseline"/>
        <w:rPr>
          <w:rFonts w:ascii="Arial" w:eastAsia="Times New Roman" w:hAnsi="Arial" w:cs="Arial"/>
          <w:sz w:val="22"/>
          <w:szCs w:val="22"/>
          <w:lang w:eastAsia="en-GB"/>
        </w:rPr>
      </w:pPr>
      <w:r w:rsidRPr="003031A8">
        <w:rPr>
          <w:rFonts w:ascii="Arial" w:eastAsia="Times New Roman" w:hAnsi="Arial" w:cs="Arial"/>
          <w:sz w:val="22"/>
          <w:szCs w:val="22"/>
          <w:lang w:eastAsia="en-GB"/>
        </w:rPr>
        <w:t>With specific regards to leprosy, there is evidence that up to 60 - 80% of new cases in India could be missed this year. Only 8,270 new cases were  reported between April &amp; September 2020, compared to about 22,000 in same period in 2019 – a fall of 63%.</w:t>
      </w:r>
    </w:p>
    <w:p w14:paraId="348EC7CB" w14:textId="77777777" w:rsidR="003031A8" w:rsidRPr="003031A8" w:rsidRDefault="003031A8" w:rsidP="003031A8">
      <w:pPr>
        <w:textAlignment w:val="baseline"/>
        <w:rPr>
          <w:rFonts w:ascii="Arial" w:eastAsia="Times New Roman" w:hAnsi="Arial" w:cs="Arial"/>
          <w:sz w:val="22"/>
          <w:szCs w:val="22"/>
          <w:lang w:eastAsia="en-GB"/>
        </w:rPr>
      </w:pPr>
    </w:p>
    <w:p w14:paraId="64938DBC" w14:textId="77777777" w:rsidR="003031A8" w:rsidRPr="003031A8" w:rsidRDefault="003031A8" w:rsidP="003031A8">
      <w:pPr>
        <w:textAlignment w:val="baseline"/>
        <w:rPr>
          <w:rFonts w:ascii="Arial" w:eastAsia="Times New Roman" w:hAnsi="Arial" w:cs="Arial"/>
          <w:sz w:val="22"/>
          <w:szCs w:val="22"/>
          <w:lang w:eastAsia="en-GB"/>
        </w:rPr>
      </w:pPr>
      <w:r w:rsidRPr="003031A8">
        <w:rPr>
          <w:rFonts w:ascii="Arial" w:eastAsia="Times New Roman" w:hAnsi="Arial" w:cs="Arial"/>
          <w:sz w:val="22"/>
          <w:szCs w:val="22"/>
          <w:lang w:eastAsia="en-GB"/>
        </w:rPr>
        <w:t>In the Koraput district a similarly bleak scenario has prevailed. As previously described, there has been a shift in emphasis in recent years to a more proactive approach focused on early case detection and disability prevention, but with medical treatment provided for those still unfortunate enough to require surgery.</w:t>
      </w:r>
    </w:p>
    <w:p w14:paraId="0BB16115" w14:textId="77777777" w:rsidR="003031A8" w:rsidRPr="003031A8" w:rsidRDefault="003031A8" w:rsidP="003031A8">
      <w:pPr>
        <w:textAlignment w:val="baseline"/>
        <w:rPr>
          <w:rFonts w:ascii="Arial" w:eastAsia="Times New Roman" w:hAnsi="Arial" w:cs="Arial"/>
          <w:sz w:val="22"/>
          <w:szCs w:val="22"/>
          <w:lang w:eastAsia="en-GB"/>
        </w:rPr>
      </w:pPr>
      <w:r w:rsidRPr="003031A8">
        <w:rPr>
          <w:rFonts w:ascii="Arial" w:eastAsia="Times New Roman" w:hAnsi="Arial" w:cs="Arial"/>
          <w:sz w:val="22"/>
          <w:szCs w:val="22"/>
          <w:lang w:eastAsia="en-GB"/>
        </w:rPr>
        <w:t> </w:t>
      </w:r>
    </w:p>
    <w:p w14:paraId="2EE618CE" w14:textId="77777777" w:rsidR="003031A8" w:rsidRPr="003031A8" w:rsidRDefault="003031A8" w:rsidP="003031A8">
      <w:pPr>
        <w:textAlignment w:val="baseline"/>
        <w:rPr>
          <w:rFonts w:ascii="Arial" w:eastAsia="Times New Roman" w:hAnsi="Arial" w:cs="Arial"/>
          <w:sz w:val="22"/>
          <w:szCs w:val="22"/>
          <w:lang w:eastAsia="en-GB"/>
        </w:rPr>
      </w:pPr>
      <w:r w:rsidRPr="003031A8">
        <w:rPr>
          <w:rFonts w:ascii="Arial" w:eastAsia="Times New Roman" w:hAnsi="Arial" w:cs="Arial"/>
          <w:sz w:val="22"/>
          <w:szCs w:val="22"/>
          <w:lang w:eastAsia="en-GB"/>
        </w:rPr>
        <w:t>The project thus focuses not just on active case finding but also on screening those likely to have had close contact with someone affected by leprosy, with up to 20 households being screened whenever a case is detected. Extensive school screening programmes had also been developed. All of these of course have virtually ceased.</w:t>
      </w:r>
    </w:p>
    <w:p w14:paraId="4C5256D3" w14:textId="77777777" w:rsidR="003031A8" w:rsidRPr="003031A8" w:rsidRDefault="003031A8" w:rsidP="003031A8">
      <w:pPr>
        <w:textAlignment w:val="baseline"/>
        <w:rPr>
          <w:rFonts w:ascii="Arial" w:eastAsia="Times New Roman" w:hAnsi="Arial" w:cs="Arial"/>
          <w:sz w:val="22"/>
          <w:szCs w:val="22"/>
          <w:lang w:eastAsia="en-GB"/>
        </w:rPr>
      </w:pPr>
      <w:r w:rsidRPr="003031A8">
        <w:rPr>
          <w:rFonts w:ascii="Arial" w:eastAsia="Times New Roman" w:hAnsi="Arial" w:cs="Arial"/>
          <w:sz w:val="22"/>
          <w:szCs w:val="22"/>
          <w:lang w:eastAsia="en-GB"/>
        </w:rPr>
        <w:t> </w:t>
      </w:r>
    </w:p>
    <w:p w14:paraId="0DD9BB24" w14:textId="77777777" w:rsidR="003031A8" w:rsidRPr="003031A8" w:rsidRDefault="003031A8" w:rsidP="003031A8">
      <w:pPr>
        <w:textAlignment w:val="baseline"/>
        <w:rPr>
          <w:rFonts w:ascii="Arial" w:eastAsia="Times New Roman" w:hAnsi="Arial" w:cs="Arial"/>
          <w:sz w:val="22"/>
          <w:szCs w:val="22"/>
          <w:lang w:eastAsia="en-GB"/>
        </w:rPr>
      </w:pPr>
      <w:r w:rsidRPr="003031A8">
        <w:rPr>
          <w:rFonts w:ascii="Arial" w:eastAsia="Times New Roman" w:hAnsi="Arial" w:cs="Arial"/>
          <w:sz w:val="22"/>
          <w:szCs w:val="22"/>
          <w:lang w:eastAsia="en-GB"/>
        </w:rPr>
        <w:t xml:space="preserve">Lockdowns have been imposed by both the Regional and Federal Governments over several periods, during which the majority of the medical and public health services came to a grinding halt and as leprosy is considered a low priority, work in this area has been slow to restart. </w:t>
      </w:r>
    </w:p>
    <w:p w14:paraId="74ED096D" w14:textId="77777777" w:rsidR="003031A8" w:rsidRPr="003031A8" w:rsidRDefault="003031A8" w:rsidP="003031A8">
      <w:pPr>
        <w:textAlignment w:val="baseline"/>
        <w:rPr>
          <w:rFonts w:ascii="Arial" w:eastAsia="Times New Roman" w:hAnsi="Arial" w:cs="Arial"/>
          <w:sz w:val="22"/>
          <w:szCs w:val="22"/>
          <w:lang w:eastAsia="en-GB"/>
        </w:rPr>
      </w:pPr>
    </w:p>
    <w:p w14:paraId="448F8106" w14:textId="77777777" w:rsidR="003031A8" w:rsidRPr="003031A8" w:rsidRDefault="003031A8" w:rsidP="003031A8">
      <w:pPr>
        <w:textAlignment w:val="baseline"/>
        <w:rPr>
          <w:rFonts w:ascii="Arial" w:eastAsia="Times New Roman" w:hAnsi="Arial" w:cs="Arial"/>
          <w:sz w:val="22"/>
          <w:szCs w:val="22"/>
          <w:lang w:eastAsia="en-GB"/>
        </w:rPr>
      </w:pPr>
    </w:p>
    <w:p w14:paraId="5055A8B5" w14:textId="77777777" w:rsidR="003031A8" w:rsidRPr="003031A8" w:rsidRDefault="003031A8" w:rsidP="003031A8">
      <w:pPr>
        <w:rPr>
          <w:rFonts w:ascii="Arial" w:hAnsi="Arial" w:cs="Arial"/>
          <w:sz w:val="22"/>
          <w:szCs w:val="22"/>
          <w:u w:val="single"/>
        </w:rPr>
      </w:pPr>
      <w:r w:rsidRPr="003031A8">
        <w:rPr>
          <w:rFonts w:ascii="Arial" w:hAnsi="Arial" w:cs="Arial"/>
          <w:sz w:val="22"/>
          <w:szCs w:val="22"/>
          <w:u w:val="single"/>
        </w:rPr>
        <w:t xml:space="preserve">Lepra &amp; The </w:t>
      </w:r>
      <w:proofErr w:type="spellStart"/>
      <w:r w:rsidRPr="003031A8">
        <w:rPr>
          <w:rFonts w:ascii="Arial" w:hAnsi="Arial" w:cs="Arial"/>
          <w:sz w:val="22"/>
          <w:szCs w:val="22"/>
          <w:u w:val="single"/>
        </w:rPr>
        <w:t>Swabhiman</w:t>
      </w:r>
      <w:proofErr w:type="spellEnd"/>
      <w:r w:rsidRPr="003031A8">
        <w:rPr>
          <w:rFonts w:ascii="Arial" w:hAnsi="Arial" w:cs="Arial"/>
          <w:sz w:val="22"/>
          <w:szCs w:val="22"/>
          <w:u w:val="single"/>
        </w:rPr>
        <w:t xml:space="preserve"> 2.0 Project</w:t>
      </w:r>
    </w:p>
    <w:p w14:paraId="01360651" w14:textId="77777777" w:rsidR="003031A8" w:rsidRPr="003031A8" w:rsidRDefault="003031A8" w:rsidP="003031A8"/>
    <w:p w14:paraId="109D0DBF" w14:textId="77777777" w:rsidR="003031A8" w:rsidRPr="003031A8" w:rsidRDefault="003031A8" w:rsidP="003031A8">
      <w:pPr>
        <w:spacing w:after="160" w:line="259" w:lineRule="auto"/>
        <w:rPr>
          <w:rFonts w:ascii="Arial" w:hAnsi="Arial" w:cs="Arial"/>
          <w:sz w:val="22"/>
          <w:szCs w:val="22"/>
        </w:rPr>
      </w:pPr>
      <w:r w:rsidRPr="003031A8">
        <w:rPr>
          <w:rFonts w:ascii="Arial" w:hAnsi="Arial" w:cs="Arial"/>
          <w:sz w:val="22"/>
          <w:szCs w:val="22"/>
        </w:rPr>
        <w:t xml:space="preserve">However Covid19 is not the only thing which has changed things for Koraput, as </w:t>
      </w:r>
      <w:r w:rsidRPr="003031A8">
        <w:rPr>
          <w:rFonts w:ascii="Arial" w:hAnsi="Arial" w:cs="Arial"/>
          <w:i/>
          <w:iCs/>
          <w:sz w:val="22"/>
          <w:szCs w:val="22"/>
        </w:rPr>
        <w:t xml:space="preserve">Lepra </w:t>
      </w:r>
      <w:r w:rsidRPr="003031A8">
        <w:rPr>
          <w:rFonts w:ascii="Arial" w:hAnsi="Arial" w:cs="Arial"/>
          <w:sz w:val="22"/>
          <w:szCs w:val="22"/>
        </w:rPr>
        <w:t xml:space="preserve">had also just started implementing a new plan for the area when the pandemic arrived. The </w:t>
      </w:r>
      <w:proofErr w:type="spellStart"/>
      <w:r w:rsidRPr="003031A8">
        <w:rPr>
          <w:rFonts w:ascii="Arial" w:hAnsi="Arial" w:cs="Arial"/>
          <w:b/>
          <w:bCs/>
          <w:i/>
          <w:iCs/>
          <w:sz w:val="22"/>
          <w:szCs w:val="22"/>
        </w:rPr>
        <w:t>Swabhiman</w:t>
      </w:r>
      <w:proofErr w:type="spellEnd"/>
      <w:r w:rsidRPr="003031A8">
        <w:rPr>
          <w:rFonts w:ascii="Arial" w:hAnsi="Arial" w:cs="Arial"/>
          <w:b/>
          <w:bCs/>
          <w:i/>
          <w:iCs/>
          <w:sz w:val="22"/>
          <w:szCs w:val="22"/>
        </w:rPr>
        <w:t xml:space="preserve"> 2.0 Project</w:t>
      </w:r>
      <w:r w:rsidRPr="003031A8">
        <w:rPr>
          <w:rFonts w:ascii="Arial" w:hAnsi="Arial" w:cs="Arial"/>
          <w:sz w:val="22"/>
          <w:szCs w:val="22"/>
        </w:rPr>
        <w:t xml:space="preserve"> is a three-year leprosy active case finding project running from 1st April 2020 through to 31st March 2023. It is being delivered in six districts in the state of Odisha – Koraput, </w:t>
      </w:r>
      <w:proofErr w:type="spellStart"/>
      <w:r w:rsidRPr="003031A8">
        <w:rPr>
          <w:rFonts w:ascii="Arial" w:hAnsi="Arial" w:cs="Arial"/>
          <w:sz w:val="22"/>
          <w:szCs w:val="22"/>
        </w:rPr>
        <w:t>Nabarangpur</w:t>
      </w:r>
      <w:proofErr w:type="spellEnd"/>
      <w:r w:rsidRPr="003031A8">
        <w:rPr>
          <w:rFonts w:ascii="Arial" w:hAnsi="Arial" w:cs="Arial"/>
          <w:sz w:val="22"/>
          <w:szCs w:val="22"/>
        </w:rPr>
        <w:t xml:space="preserve">, Kalahandi, </w:t>
      </w:r>
      <w:proofErr w:type="spellStart"/>
      <w:r w:rsidRPr="003031A8">
        <w:rPr>
          <w:rFonts w:ascii="Arial" w:hAnsi="Arial" w:cs="Arial"/>
          <w:sz w:val="22"/>
          <w:szCs w:val="22"/>
        </w:rPr>
        <w:t>Nuapada</w:t>
      </w:r>
      <w:proofErr w:type="spellEnd"/>
      <w:r w:rsidRPr="003031A8">
        <w:rPr>
          <w:rFonts w:ascii="Arial" w:hAnsi="Arial" w:cs="Arial"/>
          <w:sz w:val="22"/>
          <w:szCs w:val="22"/>
        </w:rPr>
        <w:t xml:space="preserve">, Bargarh and </w:t>
      </w:r>
      <w:proofErr w:type="spellStart"/>
      <w:r w:rsidRPr="003031A8">
        <w:rPr>
          <w:rFonts w:ascii="Arial" w:hAnsi="Arial" w:cs="Arial"/>
          <w:sz w:val="22"/>
          <w:szCs w:val="22"/>
        </w:rPr>
        <w:t>Subarnapur</w:t>
      </w:r>
      <w:proofErr w:type="spellEnd"/>
      <w:r w:rsidRPr="003031A8">
        <w:rPr>
          <w:rFonts w:ascii="Arial" w:hAnsi="Arial" w:cs="Arial"/>
          <w:sz w:val="22"/>
          <w:szCs w:val="22"/>
        </w:rPr>
        <w:t xml:space="preserve"> – and covers a total of 2,734 villages.</w:t>
      </w:r>
    </w:p>
    <w:p w14:paraId="74251454" w14:textId="77777777" w:rsidR="003031A8" w:rsidRPr="003031A8" w:rsidRDefault="003031A8" w:rsidP="003031A8">
      <w:pPr>
        <w:rPr>
          <w:rFonts w:ascii="Arial" w:hAnsi="Arial" w:cs="Arial"/>
          <w:sz w:val="22"/>
          <w:szCs w:val="22"/>
        </w:rPr>
      </w:pPr>
      <w:r w:rsidRPr="003031A8">
        <w:rPr>
          <w:rFonts w:ascii="Arial" w:hAnsi="Arial" w:cs="Arial"/>
          <w:sz w:val="22"/>
          <w:szCs w:val="22"/>
        </w:rPr>
        <w:t xml:space="preserve">This has replaced the </w:t>
      </w:r>
      <w:proofErr w:type="spellStart"/>
      <w:r w:rsidRPr="003031A8">
        <w:rPr>
          <w:rFonts w:ascii="Arial" w:hAnsi="Arial" w:cs="Arial"/>
          <w:sz w:val="22"/>
          <w:szCs w:val="22"/>
        </w:rPr>
        <w:t>Koraleep</w:t>
      </w:r>
      <w:proofErr w:type="spellEnd"/>
      <w:r w:rsidRPr="003031A8">
        <w:rPr>
          <w:rFonts w:ascii="Arial" w:hAnsi="Arial" w:cs="Arial"/>
          <w:sz w:val="22"/>
          <w:szCs w:val="22"/>
        </w:rPr>
        <w:t xml:space="preserve"> Project and </w:t>
      </w:r>
      <w:r w:rsidRPr="003031A8">
        <w:rPr>
          <w:rFonts w:ascii="Arial" w:hAnsi="Arial" w:cs="Arial"/>
          <w:b/>
          <w:bCs/>
          <w:sz w:val="22"/>
          <w:szCs w:val="22"/>
          <w:u w:val="single"/>
        </w:rPr>
        <w:t>one of the key changes was the closure of the Koraput Centre to patients</w:t>
      </w:r>
      <w:r w:rsidRPr="003031A8">
        <w:rPr>
          <w:rFonts w:ascii="Arial" w:hAnsi="Arial" w:cs="Arial"/>
          <w:sz w:val="22"/>
          <w:szCs w:val="22"/>
        </w:rPr>
        <w:t xml:space="preserve">. It should be noted that this was an operational decision by </w:t>
      </w:r>
      <w:r w:rsidRPr="003031A8">
        <w:rPr>
          <w:rFonts w:ascii="Arial" w:hAnsi="Arial" w:cs="Arial"/>
          <w:i/>
          <w:iCs/>
          <w:sz w:val="22"/>
          <w:szCs w:val="22"/>
        </w:rPr>
        <w:t>Lepra</w:t>
      </w:r>
      <w:r w:rsidRPr="003031A8">
        <w:rPr>
          <w:rFonts w:ascii="Arial" w:hAnsi="Arial" w:cs="Arial"/>
          <w:sz w:val="22"/>
          <w:szCs w:val="22"/>
        </w:rPr>
        <w:t xml:space="preserve"> and not a response to Covid, although it should be reopening to inpatients shortly. </w:t>
      </w:r>
    </w:p>
    <w:p w14:paraId="4D89CBD8" w14:textId="77777777" w:rsidR="003031A8" w:rsidRPr="003031A8" w:rsidRDefault="003031A8" w:rsidP="003031A8">
      <w:pPr>
        <w:rPr>
          <w:rFonts w:ascii="Arial" w:hAnsi="Arial" w:cs="Arial"/>
          <w:sz w:val="22"/>
          <w:szCs w:val="22"/>
        </w:rPr>
      </w:pPr>
    </w:p>
    <w:p w14:paraId="3A5E004D" w14:textId="77777777" w:rsidR="003031A8" w:rsidRPr="003031A8" w:rsidRDefault="003031A8" w:rsidP="003031A8">
      <w:pPr>
        <w:rPr>
          <w:rFonts w:ascii="Arial" w:hAnsi="Arial" w:cs="Arial"/>
          <w:sz w:val="22"/>
          <w:szCs w:val="22"/>
        </w:rPr>
      </w:pPr>
      <w:r w:rsidRPr="003031A8">
        <w:rPr>
          <w:rFonts w:ascii="Arial" w:hAnsi="Arial" w:cs="Arial"/>
          <w:sz w:val="22"/>
          <w:szCs w:val="22"/>
        </w:rPr>
        <w:t xml:space="preserve">The </w:t>
      </w:r>
      <w:r w:rsidRPr="003031A8">
        <w:rPr>
          <w:rFonts w:ascii="Arial" w:hAnsi="Arial" w:cs="Arial"/>
          <w:i/>
          <w:iCs/>
          <w:sz w:val="22"/>
          <w:szCs w:val="22"/>
        </w:rPr>
        <w:t>Clinical Establishments Act</w:t>
      </w:r>
      <w:r w:rsidRPr="003031A8">
        <w:rPr>
          <w:rFonts w:ascii="Arial" w:hAnsi="Arial" w:cs="Arial"/>
          <w:sz w:val="22"/>
          <w:szCs w:val="22"/>
        </w:rPr>
        <w:t xml:space="preserve"> in India states various regulations which are mandatory for the care of patients in inpatient wards. One such regulation is the requisition of a minimum ratio of nurses to patients, along with other criteria. However </w:t>
      </w:r>
      <w:r w:rsidRPr="003031A8">
        <w:rPr>
          <w:rFonts w:ascii="Arial" w:hAnsi="Arial" w:cs="Arial"/>
          <w:i/>
          <w:iCs/>
          <w:sz w:val="22"/>
          <w:szCs w:val="22"/>
        </w:rPr>
        <w:t xml:space="preserve">Lepra </w:t>
      </w:r>
      <w:r w:rsidRPr="003031A8">
        <w:rPr>
          <w:rFonts w:ascii="Arial" w:hAnsi="Arial" w:cs="Arial"/>
          <w:sz w:val="22"/>
          <w:szCs w:val="22"/>
        </w:rPr>
        <w:t xml:space="preserve">were unable to meet this requirement, and the programmes budget did not have sufficient funds to re-structure and / or employ extra staff to do so. As a result, </w:t>
      </w:r>
      <w:r w:rsidRPr="003031A8">
        <w:rPr>
          <w:rFonts w:ascii="Arial" w:hAnsi="Arial" w:cs="Arial"/>
          <w:b/>
          <w:bCs/>
          <w:sz w:val="22"/>
          <w:szCs w:val="22"/>
        </w:rPr>
        <w:t xml:space="preserve">it took the decision to stop receiving patients at the time of the start of the </w:t>
      </w:r>
      <w:proofErr w:type="spellStart"/>
      <w:r w:rsidRPr="003031A8">
        <w:rPr>
          <w:rFonts w:ascii="Arial" w:hAnsi="Arial" w:cs="Arial"/>
          <w:b/>
          <w:bCs/>
          <w:sz w:val="22"/>
          <w:szCs w:val="22"/>
        </w:rPr>
        <w:t>Swabhiman</w:t>
      </w:r>
      <w:proofErr w:type="spellEnd"/>
      <w:r w:rsidRPr="003031A8">
        <w:rPr>
          <w:rFonts w:ascii="Arial" w:hAnsi="Arial" w:cs="Arial"/>
          <w:b/>
          <w:bCs/>
          <w:sz w:val="22"/>
          <w:szCs w:val="22"/>
        </w:rPr>
        <w:t xml:space="preserve"> project at the beginning of April 2020</w:t>
      </w:r>
      <w:r w:rsidRPr="003031A8">
        <w:rPr>
          <w:rFonts w:ascii="Arial" w:hAnsi="Arial" w:cs="Arial"/>
          <w:sz w:val="22"/>
          <w:szCs w:val="22"/>
        </w:rPr>
        <w:t xml:space="preserve">. </w:t>
      </w:r>
    </w:p>
    <w:p w14:paraId="433E53DA" w14:textId="77777777" w:rsidR="003031A8" w:rsidRPr="003031A8" w:rsidRDefault="003031A8" w:rsidP="003031A8">
      <w:pPr>
        <w:rPr>
          <w:rFonts w:ascii="Arial" w:hAnsi="Arial" w:cs="Arial"/>
          <w:sz w:val="22"/>
          <w:szCs w:val="22"/>
        </w:rPr>
      </w:pPr>
    </w:p>
    <w:p w14:paraId="4923AFC8" w14:textId="77777777" w:rsidR="003031A8" w:rsidRPr="003031A8" w:rsidRDefault="003031A8" w:rsidP="003031A8">
      <w:pPr>
        <w:rPr>
          <w:rFonts w:ascii="Arial" w:hAnsi="Arial" w:cs="Arial"/>
          <w:sz w:val="22"/>
          <w:szCs w:val="22"/>
        </w:rPr>
      </w:pPr>
      <w:r w:rsidRPr="003031A8">
        <w:rPr>
          <w:rFonts w:ascii="Arial" w:hAnsi="Arial" w:cs="Arial"/>
          <w:sz w:val="22"/>
          <w:szCs w:val="22"/>
        </w:rPr>
        <w:t xml:space="preserve">The outpatient department had already been rendered virtually obsolete by the success of the community-based detection and screening programmes mentioned above. However </w:t>
      </w:r>
      <w:r w:rsidRPr="003031A8">
        <w:rPr>
          <w:rFonts w:ascii="Arial" w:hAnsi="Arial" w:cs="Arial"/>
          <w:b/>
          <w:bCs/>
          <w:sz w:val="22"/>
          <w:szCs w:val="22"/>
        </w:rPr>
        <w:t>I only became aware of the decision to close the inpatient department in July 2021</w:t>
      </w:r>
      <w:r w:rsidRPr="003031A8">
        <w:rPr>
          <w:rFonts w:ascii="Arial" w:hAnsi="Arial" w:cs="Arial"/>
          <w:sz w:val="22"/>
          <w:szCs w:val="22"/>
        </w:rPr>
        <w:t xml:space="preserve"> and since then I have been in constant dialogue with Geoff Prescott, the Chief Executive of </w:t>
      </w:r>
      <w:r w:rsidRPr="003031A8">
        <w:rPr>
          <w:rFonts w:ascii="Arial" w:hAnsi="Arial" w:cs="Arial"/>
          <w:i/>
          <w:iCs/>
          <w:sz w:val="22"/>
          <w:szCs w:val="22"/>
        </w:rPr>
        <w:t>Lepra</w:t>
      </w:r>
      <w:r w:rsidRPr="003031A8">
        <w:rPr>
          <w:rFonts w:ascii="Arial" w:hAnsi="Arial" w:cs="Arial"/>
          <w:sz w:val="22"/>
          <w:szCs w:val="22"/>
        </w:rPr>
        <w:t xml:space="preserve">, which is why it has taken me a while to report back to you. </w:t>
      </w:r>
    </w:p>
    <w:p w14:paraId="791B6079" w14:textId="77777777" w:rsidR="003031A8" w:rsidRPr="003031A8" w:rsidRDefault="003031A8" w:rsidP="003031A8">
      <w:pPr>
        <w:rPr>
          <w:rFonts w:ascii="Arial" w:hAnsi="Arial" w:cs="Arial"/>
          <w:sz w:val="22"/>
          <w:szCs w:val="22"/>
        </w:rPr>
      </w:pPr>
    </w:p>
    <w:p w14:paraId="2A50F37A" w14:textId="77777777" w:rsidR="003031A8" w:rsidRPr="003031A8" w:rsidRDefault="003031A8" w:rsidP="003031A8">
      <w:pPr>
        <w:rPr>
          <w:rFonts w:ascii="Arial" w:hAnsi="Arial" w:cs="Arial"/>
          <w:sz w:val="22"/>
          <w:szCs w:val="22"/>
        </w:rPr>
      </w:pPr>
      <w:r w:rsidRPr="003031A8">
        <w:rPr>
          <w:rFonts w:ascii="Arial" w:hAnsi="Arial" w:cs="Arial"/>
          <w:sz w:val="22"/>
          <w:szCs w:val="22"/>
        </w:rPr>
        <w:t xml:space="preserve">I am happy that there has not been any deliberate attempt to mislead us, or to conceal the uses to which our funding has been put. To cut a long story short, there was a breakdown in communication due to furlough, incompetence and misunderstanding. Cock up not conspiracy in other words. Nor has there been any attempt at a cover up, I was alerted to the matter by </w:t>
      </w:r>
      <w:r w:rsidRPr="003031A8">
        <w:rPr>
          <w:rFonts w:ascii="Arial" w:hAnsi="Arial" w:cs="Arial"/>
          <w:i/>
          <w:iCs/>
          <w:sz w:val="22"/>
          <w:szCs w:val="22"/>
        </w:rPr>
        <w:t xml:space="preserve">Lepra </w:t>
      </w:r>
      <w:r w:rsidRPr="003031A8">
        <w:rPr>
          <w:rFonts w:ascii="Arial" w:hAnsi="Arial" w:cs="Arial"/>
          <w:sz w:val="22"/>
          <w:szCs w:val="22"/>
        </w:rPr>
        <w:t xml:space="preserve">itself and Geoff has been very open and extremely apologetic throughout our exchanges. I won’t bore you with the details, but if you want further information then just give me a ring or send me an email. </w:t>
      </w:r>
    </w:p>
    <w:p w14:paraId="7E9949FC" w14:textId="77777777" w:rsidR="003031A8" w:rsidRPr="003031A8" w:rsidRDefault="003031A8" w:rsidP="003031A8">
      <w:pPr>
        <w:rPr>
          <w:rFonts w:ascii="Arial" w:hAnsi="Arial" w:cs="Arial"/>
          <w:sz w:val="22"/>
          <w:szCs w:val="22"/>
        </w:rPr>
      </w:pPr>
    </w:p>
    <w:p w14:paraId="59B8515D" w14:textId="77777777" w:rsidR="003031A8" w:rsidRPr="003031A8" w:rsidRDefault="003031A8" w:rsidP="003031A8">
      <w:pPr>
        <w:rPr>
          <w:rFonts w:ascii="Arial" w:hAnsi="Arial" w:cs="Arial"/>
          <w:sz w:val="22"/>
          <w:szCs w:val="22"/>
        </w:rPr>
      </w:pPr>
      <w:r w:rsidRPr="003031A8">
        <w:rPr>
          <w:rFonts w:ascii="Arial" w:hAnsi="Arial" w:cs="Arial"/>
          <w:sz w:val="22"/>
          <w:szCs w:val="22"/>
        </w:rPr>
        <w:t xml:space="preserve">The Koraput Centre is leased from the Indian Government by </w:t>
      </w:r>
      <w:r w:rsidRPr="003031A8">
        <w:rPr>
          <w:rFonts w:ascii="Arial" w:hAnsi="Arial" w:cs="Arial"/>
          <w:i/>
          <w:iCs/>
          <w:sz w:val="22"/>
          <w:szCs w:val="22"/>
        </w:rPr>
        <w:t>Lepra</w:t>
      </w:r>
      <w:r w:rsidRPr="003031A8">
        <w:rPr>
          <w:rFonts w:ascii="Arial" w:hAnsi="Arial" w:cs="Arial"/>
          <w:sz w:val="22"/>
          <w:szCs w:val="22"/>
        </w:rPr>
        <w:t xml:space="preserve">, and services are fully integrated into the local Ministry of Health, filling vital gaps where there is no other provision. </w:t>
      </w:r>
      <w:r w:rsidRPr="003031A8">
        <w:rPr>
          <w:rFonts w:ascii="Arial" w:hAnsi="Arial" w:cs="Arial"/>
          <w:b/>
          <w:bCs/>
          <w:sz w:val="22"/>
          <w:szCs w:val="22"/>
        </w:rPr>
        <w:t>Currently it houses a laboratory with a lab technician and a footwear facility employing a designated shoe technician, whilst one part-time peripatetic physiotherapist is based there.</w:t>
      </w:r>
      <w:r w:rsidRPr="003031A8">
        <w:rPr>
          <w:rFonts w:ascii="Arial" w:hAnsi="Arial" w:cs="Arial"/>
          <w:sz w:val="22"/>
          <w:szCs w:val="22"/>
        </w:rPr>
        <w:t xml:space="preserve"> It supports activities in 17 blocks across six districts in the State of Odisha, India, covering approximately 2.5 million people.</w:t>
      </w:r>
    </w:p>
    <w:p w14:paraId="0F1650B4" w14:textId="77777777" w:rsidR="003031A8" w:rsidRPr="003031A8" w:rsidRDefault="003031A8" w:rsidP="003031A8">
      <w:pPr>
        <w:rPr>
          <w:rFonts w:ascii="Arial" w:hAnsi="Arial" w:cs="Arial"/>
          <w:sz w:val="22"/>
          <w:szCs w:val="22"/>
        </w:rPr>
      </w:pPr>
    </w:p>
    <w:p w14:paraId="6622BCCA" w14:textId="77777777" w:rsidR="003031A8" w:rsidRPr="003031A8" w:rsidRDefault="003031A8" w:rsidP="003031A8">
      <w:pPr>
        <w:rPr>
          <w:rFonts w:ascii="Arial" w:hAnsi="Arial" w:cs="Arial"/>
          <w:sz w:val="22"/>
          <w:szCs w:val="22"/>
        </w:rPr>
      </w:pPr>
      <w:r w:rsidRPr="003031A8">
        <w:rPr>
          <w:rFonts w:ascii="Arial" w:hAnsi="Arial" w:cs="Arial"/>
          <w:sz w:val="22"/>
          <w:szCs w:val="22"/>
        </w:rPr>
        <w:t xml:space="preserve">Closing the inpatient ward, which had provided general care and intensive physiotherapy for patients undergoing reconstructive surgery, resulted in the nearby government hospital being overwhelmed. In April 2021, recognising the value of the by now closed inpatient ward, the district authorities invited </w:t>
      </w:r>
      <w:r w:rsidRPr="003031A8">
        <w:rPr>
          <w:rFonts w:ascii="Arial" w:hAnsi="Arial" w:cs="Arial"/>
          <w:i/>
          <w:iCs/>
          <w:sz w:val="22"/>
          <w:szCs w:val="22"/>
        </w:rPr>
        <w:t>Lepra</w:t>
      </w:r>
      <w:r w:rsidRPr="003031A8">
        <w:rPr>
          <w:rFonts w:ascii="Arial" w:hAnsi="Arial" w:cs="Arial"/>
          <w:sz w:val="22"/>
          <w:szCs w:val="22"/>
        </w:rPr>
        <w:t xml:space="preserve"> to submit a proposal for reopening it at the Koraput Centre. If the response from the Local Government is that they are unable or unwilling to make any financial provision, </w:t>
      </w:r>
      <w:r w:rsidRPr="003031A8">
        <w:rPr>
          <w:rFonts w:ascii="Arial" w:hAnsi="Arial" w:cs="Arial"/>
          <w:i/>
          <w:iCs/>
          <w:sz w:val="22"/>
          <w:szCs w:val="22"/>
        </w:rPr>
        <w:t>Lepra</w:t>
      </w:r>
      <w:r w:rsidRPr="003031A8">
        <w:rPr>
          <w:rFonts w:ascii="Arial" w:hAnsi="Arial" w:cs="Arial"/>
          <w:sz w:val="22"/>
          <w:szCs w:val="22"/>
        </w:rPr>
        <w:t xml:space="preserve"> will provide the necessary funds to </w:t>
      </w:r>
      <w:r w:rsidRPr="003031A8">
        <w:rPr>
          <w:rFonts w:ascii="Arial" w:hAnsi="Arial" w:cs="Arial"/>
          <w:b/>
          <w:bCs/>
          <w:sz w:val="22"/>
          <w:szCs w:val="22"/>
        </w:rPr>
        <w:t>reopen the inpatient ward in October 2021</w:t>
      </w:r>
      <w:r w:rsidRPr="003031A8">
        <w:rPr>
          <w:rFonts w:ascii="Arial" w:hAnsi="Arial" w:cs="Arial"/>
          <w:sz w:val="22"/>
          <w:szCs w:val="22"/>
        </w:rPr>
        <w:t>. That is how things currently stand.</w:t>
      </w:r>
    </w:p>
    <w:p w14:paraId="5DB18273" w14:textId="77777777" w:rsidR="003031A8" w:rsidRPr="003031A8" w:rsidRDefault="003031A8" w:rsidP="003031A8">
      <w:pPr>
        <w:rPr>
          <w:rFonts w:ascii="Arial" w:hAnsi="Arial" w:cs="Arial"/>
          <w:sz w:val="22"/>
          <w:szCs w:val="22"/>
        </w:rPr>
      </w:pPr>
    </w:p>
    <w:p w14:paraId="7DE65349" w14:textId="77777777" w:rsidR="003031A8" w:rsidRPr="003031A8" w:rsidRDefault="003031A8" w:rsidP="003031A8">
      <w:pPr>
        <w:rPr>
          <w:rFonts w:ascii="Arial" w:hAnsi="Arial" w:cs="Arial"/>
          <w:sz w:val="22"/>
          <w:szCs w:val="22"/>
        </w:rPr>
      </w:pPr>
      <w:r w:rsidRPr="003031A8">
        <w:rPr>
          <w:rFonts w:ascii="Arial" w:hAnsi="Arial" w:cs="Arial"/>
          <w:sz w:val="22"/>
          <w:szCs w:val="22"/>
        </w:rPr>
        <w:t xml:space="preserve">Full details of the </w:t>
      </w:r>
      <w:proofErr w:type="spellStart"/>
      <w:r w:rsidRPr="003031A8">
        <w:rPr>
          <w:rFonts w:ascii="Arial" w:hAnsi="Arial" w:cs="Arial"/>
          <w:sz w:val="22"/>
          <w:szCs w:val="22"/>
        </w:rPr>
        <w:t>Swabhiman</w:t>
      </w:r>
      <w:proofErr w:type="spellEnd"/>
      <w:r w:rsidRPr="003031A8">
        <w:rPr>
          <w:rFonts w:ascii="Arial" w:hAnsi="Arial" w:cs="Arial"/>
          <w:sz w:val="22"/>
          <w:szCs w:val="22"/>
        </w:rPr>
        <w:t xml:space="preserve"> Project and the plans for Koraput can be found in the attached </w:t>
      </w:r>
      <w:proofErr w:type="spellStart"/>
      <w:r w:rsidRPr="003031A8">
        <w:rPr>
          <w:rFonts w:ascii="Arial" w:hAnsi="Arial" w:cs="Arial"/>
          <w:i/>
          <w:iCs/>
          <w:sz w:val="22"/>
          <w:szCs w:val="22"/>
        </w:rPr>
        <w:t>Swabhiman</w:t>
      </w:r>
      <w:proofErr w:type="spellEnd"/>
      <w:r w:rsidRPr="003031A8">
        <w:rPr>
          <w:rFonts w:ascii="Arial" w:hAnsi="Arial" w:cs="Arial"/>
          <w:i/>
          <w:iCs/>
          <w:sz w:val="22"/>
          <w:szCs w:val="22"/>
        </w:rPr>
        <w:t xml:space="preserve"> Project Annual Report </w:t>
      </w:r>
      <w:r w:rsidRPr="003031A8">
        <w:rPr>
          <w:rFonts w:ascii="Arial" w:hAnsi="Arial" w:cs="Arial"/>
          <w:sz w:val="22"/>
          <w:szCs w:val="22"/>
        </w:rPr>
        <w:t xml:space="preserve">and </w:t>
      </w:r>
      <w:r w:rsidRPr="003031A8">
        <w:rPr>
          <w:rFonts w:ascii="Arial" w:hAnsi="Arial" w:cs="Arial"/>
          <w:i/>
          <w:iCs/>
          <w:sz w:val="22"/>
          <w:szCs w:val="22"/>
        </w:rPr>
        <w:t xml:space="preserve">Koraput Information </w:t>
      </w:r>
      <w:r w:rsidRPr="003031A8">
        <w:rPr>
          <w:rFonts w:ascii="Arial" w:hAnsi="Arial" w:cs="Arial"/>
          <w:sz w:val="22"/>
          <w:szCs w:val="22"/>
        </w:rPr>
        <w:t>documents.</w:t>
      </w:r>
    </w:p>
    <w:p w14:paraId="08160BBD" w14:textId="77777777" w:rsidR="003031A8" w:rsidRPr="003031A8" w:rsidRDefault="003031A8" w:rsidP="003031A8">
      <w:pPr>
        <w:rPr>
          <w:rFonts w:ascii="Arial" w:hAnsi="Arial" w:cs="Arial"/>
          <w:sz w:val="22"/>
          <w:szCs w:val="22"/>
        </w:rPr>
      </w:pPr>
    </w:p>
    <w:p w14:paraId="50CCFAA5" w14:textId="77777777" w:rsidR="003031A8" w:rsidRPr="003031A8" w:rsidRDefault="003031A8" w:rsidP="003031A8">
      <w:pPr>
        <w:rPr>
          <w:rFonts w:ascii="Arial" w:hAnsi="Arial" w:cs="Arial"/>
          <w:b/>
          <w:bCs/>
          <w:sz w:val="22"/>
          <w:szCs w:val="22"/>
        </w:rPr>
      </w:pPr>
      <w:r w:rsidRPr="003031A8">
        <w:rPr>
          <w:rFonts w:ascii="Arial" w:hAnsi="Arial" w:cs="Arial"/>
          <w:sz w:val="22"/>
          <w:szCs w:val="22"/>
        </w:rPr>
        <w:t xml:space="preserve">None of this is in any way a criticism of </w:t>
      </w:r>
      <w:r w:rsidRPr="003031A8">
        <w:rPr>
          <w:rFonts w:ascii="Arial" w:hAnsi="Arial" w:cs="Arial"/>
          <w:i/>
          <w:iCs/>
          <w:sz w:val="22"/>
          <w:szCs w:val="22"/>
        </w:rPr>
        <w:t xml:space="preserve">Lepra’s </w:t>
      </w:r>
      <w:r w:rsidRPr="003031A8">
        <w:rPr>
          <w:rFonts w:ascii="Arial" w:hAnsi="Arial" w:cs="Arial"/>
          <w:sz w:val="22"/>
          <w:szCs w:val="22"/>
        </w:rPr>
        <w:t>work in the field in Odisha, nor a suggestion that our money is being misused or that their work isn’t worth funding,</w:t>
      </w:r>
      <w:r w:rsidRPr="003031A8">
        <w:rPr>
          <w:rFonts w:ascii="Arial" w:hAnsi="Arial" w:cs="Arial"/>
          <w:b/>
          <w:bCs/>
          <w:sz w:val="22"/>
          <w:szCs w:val="22"/>
        </w:rPr>
        <w:t xml:space="preserve"> </w:t>
      </w:r>
      <w:r w:rsidRPr="003031A8">
        <w:rPr>
          <w:rFonts w:ascii="Arial" w:hAnsi="Arial" w:cs="Arial"/>
          <w:sz w:val="22"/>
          <w:szCs w:val="22"/>
        </w:rPr>
        <w:t xml:space="preserve">regardless of whether the inpatient ward reopens or not. Certainly </w:t>
      </w:r>
      <w:r w:rsidRPr="003031A8">
        <w:rPr>
          <w:rFonts w:ascii="Arial" w:hAnsi="Arial" w:cs="Arial"/>
          <w:b/>
          <w:bCs/>
          <w:sz w:val="22"/>
          <w:szCs w:val="22"/>
        </w:rPr>
        <w:t xml:space="preserve">I will continue to support Lepra’s work in India regardless and I would urge you all to do the same. </w:t>
      </w:r>
    </w:p>
    <w:p w14:paraId="62B8737E" w14:textId="77777777" w:rsidR="003031A8" w:rsidRPr="003031A8" w:rsidRDefault="003031A8" w:rsidP="003031A8">
      <w:pPr>
        <w:rPr>
          <w:rFonts w:ascii="Arial" w:hAnsi="Arial" w:cs="Arial"/>
          <w:sz w:val="22"/>
          <w:szCs w:val="22"/>
        </w:rPr>
      </w:pPr>
    </w:p>
    <w:p w14:paraId="593383A9" w14:textId="77777777" w:rsidR="003031A8" w:rsidRPr="003031A8" w:rsidRDefault="003031A8" w:rsidP="003031A8">
      <w:pPr>
        <w:rPr>
          <w:rFonts w:ascii="Arial" w:hAnsi="Arial" w:cs="Arial"/>
          <w:sz w:val="22"/>
          <w:szCs w:val="22"/>
          <w:u w:val="single"/>
        </w:rPr>
      </w:pPr>
      <w:r w:rsidRPr="003031A8">
        <w:rPr>
          <w:rFonts w:ascii="Arial" w:hAnsi="Arial" w:cs="Arial"/>
          <w:sz w:val="22"/>
          <w:szCs w:val="22"/>
        </w:rPr>
        <w:t xml:space="preserve">As things stand Koraput is still open, we are still raising money to fund it and our funding is being used for that purpose. Thus we are complying with our own Trust Deed and the conditions under which we are accepted as a charity. </w:t>
      </w:r>
      <w:r w:rsidRPr="003031A8">
        <w:rPr>
          <w:rFonts w:ascii="Arial" w:hAnsi="Arial" w:cs="Arial"/>
          <w:b/>
          <w:bCs/>
          <w:sz w:val="22"/>
          <w:szCs w:val="22"/>
        </w:rPr>
        <w:t xml:space="preserve">The Koraput Centre Budget for 2021/22 with no inpatient ward costs is £14,574, of which we are providing £8761 or 60%. </w:t>
      </w:r>
    </w:p>
    <w:p w14:paraId="284ED0E6" w14:textId="77777777" w:rsidR="003031A8" w:rsidRPr="003031A8" w:rsidRDefault="003031A8" w:rsidP="003031A8">
      <w:pPr>
        <w:rPr>
          <w:rFonts w:ascii="Arial" w:hAnsi="Arial" w:cs="Arial"/>
          <w:sz w:val="22"/>
          <w:szCs w:val="22"/>
          <w:u w:val="single"/>
        </w:rPr>
      </w:pPr>
    </w:p>
    <w:p w14:paraId="63DAE330" w14:textId="658BBF00" w:rsidR="003031A8" w:rsidRDefault="003031A8" w:rsidP="003031A8">
      <w:pPr>
        <w:rPr>
          <w:rFonts w:ascii="Arial" w:hAnsi="Arial" w:cs="Arial"/>
          <w:sz w:val="22"/>
          <w:szCs w:val="22"/>
        </w:rPr>
      </w:pPr>
      <w:r w:rsidRPr="003031A8">
        <w:rPr>
          <w:rFonts w:ascii="Arial" w:hAnsi="Arial" w:cs="Arial"/>
          <w:sz w:val="22"/>
          <w:szCs w:val="22"/>
        </w:rPr>
        <w:t xml:space="preserve">It could be argued that there would not have been any patients at Koraput since April 2020 anyway due to Covid. Therefore, provided inpatients return to Koraput shortly, in reality nothing much will have actually changed. </w:t>
      </w:r>
      <w:r w:rsidRPr="003031A8">
        <w:rPr>
          <w:rFonts w:ascii="Arial" w:hAnsi="Arial" w:cs="Arial"/>
          <w:b/>
          <w:bCs/>
          <w:sz w:val="22"/>
          <w:szCs w:val="22"/>
        </w:rPr>
        <w:t>I do feel however that I am probably guilty, inadvertently, of basing our fundraising on an outdated and potentially misleading description of Koraput</w:t>
      </w:r>
      <w:r w:rsidRPr="003031A8">
        <w:rPr>
          <w:rFonts w:ascii="Arial" w:hAnsi="Arial" w:cs="Arial"/>
          <w:sz w:val="22"/>
          <w:szCs w:val="22"/>
        </w:rPr>
        <w:t xml:space="preserve"> on both our website and in my messages to supporters and sponsors. As such </w:t>
      </w:r>
      <w:r w:rsidRPr="003031A8">
        <w:rPr>
          <w:rFonts w:ascii="Arial" w:hAnsi="Arial" w:cs="Arial"/>
          <w:b/>
          <w:bCs/>
          <w:sz w:val="22"/>
          <w:szCs w:val="22"/>
        </w:rPr>
        <w:t xml:space="preserve">I can only apologise and, if you wish, personally refund any donations </w:t>
      </w:r>
      <w:r w:rsidRPr="003031A8">
        <w:rPr>
          <w:rFonts w:ascii="Arial" w:hAnsi="Arial" w:cs="Arial"/>
          <w:sz w:val="22"/>
          <w:szCs w:val="22"/>
        </w:rPr>
        <w:t xml:space="preserve">that you have made since April 2020. </w:t>
      </w:r>
    </w:p>
    <w:p w14:paraId="3D2B61DB" w14:textId="4455D5E4" w:rsidR="003031A8" w:rsidRDefault="003031A8" w:rsidP="003031A8">
      <w:pPr>
        <w:rPr>
          <w:rFonts w:ascii="Arial" w:hAnsi="Arial" w:cs="Arial"/>
          <w:sz w:val="22"/>
          <w:szCs w:val="22"/>
        </w:rPr>
      </w:pPr>
    </w:p>
    <w:p w14:paraId="2BFB62AC" w14:textId="77777777" w:rsidR="003031A8" w:rsidRPr="003031A8" w:rsidRDefault="003031A8" w:rsidP="003031A8">
      <w:pPr>
        <w:rPr>
          <w:rFonts w:ascii="Arial" w:hAnsi="Arial" w:cs="Arial"/>
          <w:sz w:val="22"/>
          <w:szCs w:val="22"/>
          <w:u w:val="single"/>
        </w:rPr>
      </w:pPr>
    </w:p>
    <w:p w14:paraId="5F4A94C8" w14:textId="77777777" w:rsidR="003031A8" w:rsidRPr="003031A8" w:rsidRDefault="003031A8" w:rsidP="003031A8">
      <w:pPr>
        <w:rPr>
          <w:rFonts w:ascii="Arial" w:hAnsi="Arial" w:cs="Arial"/>
          <w:sz w:val="22"/>
          <w:szCs w:val="22"/>
        </w:rPr>
      </w:pPr>
      <w:r w:rsidRPr="003031A8">
        <w:rPr>
          <w:rFonts w:ascii="Arial" w:hAnsi="Arial" w:cs="Arial"/>
          <w:sz w:val="22"/>
          <w:szCs w:val="22"/>
          <w:u w:val="single"/>
        </w:rPr>
        <w:t>Our Performance</w:t>
      </w:r>
    </w:p>
    <w:p w14:paraId="4B3AAF85" w14:textId="77777777" w:rsidR="003031A8" w:rsidRPr="003031A8" w:rsidRDefault="003031A8" w:rsidP="003031A8">
      <w:pPr>
        <w:rPr>
          <w:rFonts w:ascii="Arial" w:hAnsi="Arial" w:cs="Arial"/>
          <w:sz w:val="22"/>
          <w:szCs w:val="22"/>
        </w:rPr>
      </w:pPr>
    </w:p>
    <w:p w14:paraId="256C6C9E" w14:textId="77777777" w:rsidR="003031A8" w:rsidRPr="003031A8" w:rsidRDefault="003031A8" w:rsidP="003031A8">
      <w:pPr>
        <w:rPr>
          <w:rFonts w:ascii="Arial" w:hAnsi="Arial" w:cs="Arial"/>
          <w:sz w:val="22"/>
          <w:szCs w:val="22"/>
        </w:rPr>
      </w:pPr>
      <w:r w:rsidRPr="003031A8">
        <w:rPr>
          <w:rFonts w:ascii="Arial" w:hAnsi="Arial" w:cs="Arial"/>
          <w:sz w:val="22"/>
          <w:szCs w:val="22"/>
        </w:rPr>
        <w:t xml:space="preserve">The Trust started the year with funds of </w:t>
      </w:r>
      <w:r w:rsidRPr="003031A8">
        <w:rPr>
          <w:rFonts w:ascii="Arial" w:hAnsi="Arial" w:cs="Arial"/>
          <w:b/>
          <w:sz w:val="22"/>
          <w:szCs w:val="22"/>
          <w:u w:val="single"/>
        </w:rPr>
        <w:t>£</w:t>
      </w:r>
      <w:r w:rsidRPr="003031A8">
        <w:rPr>
          <w:b/>
          <w:u w:val="single"/>
        </w:rPr>
        <w:t>5577</w:t>
      </w:r>
      <w:r w:rsidRPr="003031A8">
        <w:rPr>
          <w:rFonts w:ascii="Arial" w:hAnsi="Arial" w:cs="Arial"/>
          <w:sz w:val="22"/>
          <w:szCs w:val="22"/>
        </w:rPr>
        <w:t xml:space="preserve">. In September 2020 </w:t>
      </w:r>
      <w:r w:rsidRPr="003031A8">
        <w:rPr>
          <w:rFonts w:ascii="Arial" w:hAnsi="Arial" w:cs="Arial"/>
          <w:b/>
          <w:sz w:val="22"/>
          <w:szCs w:val="22"/>
        </w:rPr>
        <w:t>£5500</w:t>
      </w:r>
      <w:r w:rsidRPr="003031A8">
        <w:rPr>
          <w:rFonts w:ascii="Arial" w:hAnsi="Arial" w:cs="Arial"/>
          <w:sz w:val="22"/>
          <w:szCs w:val="22"/>
        </w:rPr>
        <w:t xml:space="preserve"> was donated to </w:t>
      </w:r>
      <w:r w:rsidRPr="003031A8">
        <w:rPr>
          <w:rFonts w:ascii="Arial" w:hAnsi="Arial" w:cs="Arial"/>
          <w:i/>
          <w:sz w:val="22"/>
          <w:szCs w:val="22"/>
        </w:rPr>
        <w:t>LEPRA Health in Action</w:t>
      </w:r>
      <w:r w:rsidRPr="003031A8">
        <w:rPr>
          <w:rFonts w:ascii="Arial" w:hAnsi="Arial" w:cs="Arial"/>
          <w:sz w:val="22"/>
          <w:szCs w:val="22"/>
        </w:rPr>
        <w:t xml:space="preserve"> in order to meet our annual commitment to meet as much as possible of the running cost of the</w:t>
      </w:r>
      <w:r w:rsidRPr="003031A8">
        <w:rPr>
          <w:rFonts w:ascii="Arial" w:hAnsi="Arial" w:cs="Arial"/>
          <w:b/>
          <w:i/>
          <w:sz w:val="22"/>
          <w:szCs w:val="22"/>
        </w:rPr>
        <w:t xml:space="preserve"> Koraput Centre </w:t>
      </w:r>
      <w:r w:rsidRPr="003031A8">
        <w:rPr>
          <w:rFonts w:ascii="Arial" w:hAnsi="Arial" w:cs="Arial"/>
          <w:sz w:val="22"/>
          <w:szCs w:val="22"/>
        </w:rPr>
        <w:t xml:space="preserve">in Odisha State, India. </w:t>
      </w:r>
    </w:p>
    <w:p w14:paraId="4B8FA112" w14:textId="77777777" w:rsidR="003031A8" w:rsidRPr="003031A8" w:rsidRDefault="003031A8" w:rsidP="003031A8">
      <w:pPr>
        <w:rPr>
          <w:rFonts w:ascii="Arial" w:hAnsi="Arial" w:cs="Arial"/>
          <w:sz w:val="22"/>
          <w:szCs w:val="22"/>
        </w:rPr>
      </w:pPr>
    </w:p>
    <w:p w14:paraId="602307CE" w14:textId="77777777" w:rsidR="003031A8" w:rsidRPr="003031A8" w:rsidRDefault="003031A8" w:rsidP="003031A8">
      <w:pPr>
        <w:rPr>
          <w:rFonts w:ascii="Arial" w:hAnsi="Arial" w:cs="Arial"/>
          <w:sz w:val="22"/>
          <w:szCs w:val="22"/>
        </w:rPr>
      </w:pPr>
      <w:r w:rsidRPr="003031A8">
        <w:rPr>
          <w:rFonts w:ascii="Arial" w:hAnsi="Arial" w:cs="Arial"/>
          <w:sz w:val="22"/>
          <w:szCs w:val="22"/>
        </w:rPr>
        <w:t xml:space="preserve">Over the period covered by this report £8123 was paid into the Trust’s account. However the monthly donations include an extra payment made by me each month to exactly match the banking charge levied by CAF Bank. Thus in reality </w:t>
      </w:r>
      <w:r w:rsidRPr="003031A8">
        <w:rPr>
          <w:rFonts w:ascii="Arial" w:hAnsi="Arial" w:cs="Arial"/>
          <w:b/>
          <w:sz w:val="22"/>
          <w:szCs w:val="22"/>
          <w:u w:val="single"/>
        </w:rPr>
        <w:t>£8054</w:t>
      </w:r>
      <w:r w:rsidRPr="003031A8">
        <w:rPr>
          <w:rFonts w:ascii="Arial" w:hAnsi="Arial" w:cs="Arial"/>
          <w:sz w:val="22"/>
          <w:szCs w:val="22"/>
        </w:rPr>
        <w:t xml:space="preserve"> is the true figure raised through monthly and one-off donations, giving a balance on 31 March 2021 of </w:t>
      </w:r>
      <w:r w:rsidRPr="003031A8">
        <w:rPr>
          <w:rFonts w:ascii="Arial" w:hAnsi="Arial" w:cs="Arial"/>
          <w:b/>
          <w:sz w:val="22"/>
          <w:szCs w:val="22"/>
          <w:u w:val="single"/>
        </w:rPr>
        <w:t>£8131</w:t>
      </w:r>
      <w:r w:rsidRPr="003031A8">
        <w:rPr>
          <w:rFonts w:ascii="Arial" w:hAnsi="Arial" w:cs="Arial"/>
          <w:b/>
          <w:sz w:val="22"/>
          <w:szCs w:val="22"/>
        </w:rPr>
        <w:t xml:space="preserve">. </w:t>
      </w:r>
      <w:r w:rsidRPr="003031A8">
        <w:rPr>
          <w:rFonts w:ascii="Arial" w:hAnsi="Arial" w:cs="Arial"/>
          <w:bCs/>
          <w:sz w:val="22"/>
          <w:szCs w:val="22"/>
        </w:rPr>
        <w:t xml:space="preserve">As always </w:t>
      </w:r>
      <w:r w:rsidRPr="003031A8">
        <w:rPr>
          <w:rFonts w:ascii="Arial" w:hAnsi="Arial" w:cs="Arial"/>
          <w:b/>
          <w:sz w:val="22"/>
          <w:szCs w:val="22"/>
        </w:rPr>
        <w:t>100% of the funds raised will continue to be passed on</w:t>
      </w:r>
      <w:r w:rsidRPr="003031A8">
        <w:rPr>
          <w:rFonts w:ascii="Arial" w:hAnsi="Arial" w:cs="Arial"/>
          <w:sz w:val="22"/>
          <w:szCs w:val="22"/>
        </w:rPr>
        <w:t xml:space="preserve"> to Koraput. </w:t>
      </w:r>
    </w:p>
    <w:p w14:paraId="3AEF42A0" w14:textId="77777777" w:rsidR="003031A8" w:rsidRPr="003031A8" w:rsidRDefault="003031A8" w:rsidP="003031A8">
      <w:pPr>
        <w:rPr>
          <w:rFonts w:ascii="Arial" w:hAnsi="Arial" w:cs="Arial"/>
          <w:sz w:val="22"/>
          <w:szCs w:val="22"/>
        </w:rPr>
      </w:pPr>
    </w:p>
    <w:p w14:paraId="07DBD755" w14:textId="77777777" w:rsidR="003031A8" w:rsidRPr="003031A8" w:rsidRDefault="003031A8" w:rsidP="003031A8">
      <w:pPr>
        <w:rPr>
          <w:rFonts w:ascii="Arial" w:hAnsi="Arial" w:cs="Arial"/>
          <w:sz w:val="22"/>
          <w:szCs w:val="22"/>
        </w:rPr>
      </w:pPr>
      <w:r w:rsidRPr="003031A8">
        <w:rPr>
          <w:rFonts w:ascii="Arial" w:hAnsi="Arial" w:cs="Arial"/>
          <w:sz w:val="22"/>
          <w:szCs w:val="22"/>
        </w:rPr>
        <w:t xml:space="preserve">Therefore, although not strictly relevant to this report, it should be noted that the Trustees approved a further donation of </w:t>
      </w:r>
      <w:r w:rsidRPr="003031A8">
        <w:rPr>
          <w:rFonts w:ascii="Arial" w:hAnsi="Arial" w:cs="Arial"/>
          <w:b/>
          <w:sz w:val="22"/>
          <w:szCs w:val="22"/>
        </w:rPr>
        <w:t>£8761</w:t>
      </w:r>
      <w:r w:rsidRPr="003031A8">
        <w:rPr>
          <w:rFonts w:ascii="Arial" w:hAnsi="Arial" w:cs="Arial"/>
          <w:sz w:val="22"/>
          <w:szCs w:val="22"/>
        </w:rPr>
        <w:t xml:space="preserve"> to </w:t>
      </w:r>
      <w:r w:rsidRPr="003031A8">
        <w:rPr>
          <w:rFonts w:ascii="Arial" w:hAnsi="Arial" w:cs="Arial"/>
          <w:i/>
          <w:sz w:val="22"/>
          <w:szCs w:val="22"/>
        </w:rPr>
        <w:t>LEPRA Health in Action</w:t>
      </w:r>
      <w:r w:rsidRPr="003031A8">
        <w:rPr>
          <w:rFonts w:ascii="Arial" w:hAnsi="Arial" w:cs="Arial"/>
          <w:sz w:val="22"/>
          <w:szCs w:val="22"/>
        </w:rPr>
        <w:t xml:space="preserve"> and this was made in early June 2021. In just over 7 years of existence we have thus donated over </w:t>
      </w:r>
      <w:r w:rsidRPr="003031A8">
        <w:rPr>
          <w:rFonts w:ascii="Arial" w:hAnsi="Arial" w:cs="Arial"/>
          <w:b/>
          <w:sz w:val="22"/>
          <w:szCs w:val="22"/>
        </w:rPr>
        <w:t>£49,200</w:t>
      </w:r>
      <w:r w:rsidRPr="003031A8">
        <w:rPr>
          <w:rFonts w:ascii="Arial" w:hAnsi="Arial" w:cs="Arial"/>
          <w:sz w:val="22"/>
          <w:szCs w:val="22"/>
        </w:rPr>
        <w:t xml:space="preserve"> to Koraput. </w:t>
      </w:r>
    </w:p>
    <w:p w14:paraId="17E09E3D" w14:textId="77777777" w:rsidR="003031A8" w:rsidRPr="003031A8" w:rsidRDefault="003031A8" w:rsidP="003031A8">
      <w:pPr>
        <w:rPr>
          <w:rFonts w:ascii="Arial" w:hAnsi="Arial" w:cs="Arial"/>
          <w:b/>
          <w:sz w:val="22"/>
          <w:szCs w:val="22"/>
          <w:u w:val="single"/>
        </w:rPr>
      </w:pPr>
    </w:p>
    <w:p w14:paraId="1F235325" w14:textId="77777777" w:rsidR="003031A8" w:rsidRPr="003031A8" w:rsidRDefault="003031A8" w:rsidP="003031A8">
      <w:pPr>
        <w:rPr>
          <w:rFonts w:ascii="Arial" w:hAnsi="Arial" w:cs="Arial"/>
          <w:bCs/>
          <w:sz w:val="22"/>
          <w:szCs w:val="22"/>
        </w:rPr>
      </w:pPr>
      <w:r w:rsidRPr="003031A8">
        <w:rPr>
          <w:rFonts w:ascii="Arial" w:hAnsi="Arial" w:cs="Arial"/>
          <w:bCs/>
          <w:sz w:val="22"/>
          <w:szCs w:val="22"/>
        </w:rPr>
        <w:t xml:space="preserve">The annual Trustees Meeting was scheduled for 5 June 2021, but even though I was present in Aberdeenshire on that date we were unable to meet in person due to the ongoing Covid19 Restrictions in Scotland, which prevented more than 3 households gathering indoors. It is hoped to hold a meeting over the winter months when I am next in Scotland, probably in Edinburgh. In the meantime matters have continued to be conducted via regular communication by email. </w:t>
      </w:r>
    </w:p>
    <w:p w14:paraId="293962C6" w14:textId="77777777" w:rsidR="003031A8" w:rsidRPr="003031A8" w:rsidRDefault="003031A8" w:rsidP="003031A8">
      <w:pPr>
        <w:rPr>
          <w:rFonts w:ascii="Arial" w:hAnsi="Arial" w:cs="Arial"/>
          <w:sz w:val="22"/>
          <w:szCs w:val="22"/>
        </w:rPr>
      </w:pPr>
    </w:p>
    <w:p w14:paraId="198EFF7A" w14:textId="77777777" w:rsidR="003031A8" w:rsidRPr="003031A8" w:rsidRDefault="003031A8" w:rsidP="003031A8">
      <w:pPr>
        <w:rPr>
          <w:rFonts w:ascii="Arial" w:hAnsi="Arial" w:cs="Arial"/>
          <w:bCs/>
          <w:sz w:val="22"/>
          <w:szCs w:val="22"/>
        </w:rPr>
      </w:pPr>
      <w:r w:rsidRPr="003031A8">
        <w:rPr>
          <w:rFonts w:ascii="Arial" w:hAnsi="Arial" w:cs="Arial"/>
          <w:sz w:val="22"/>
          <w:szCs w:val="22"/>
        </w:rPr>
        <w:t xml:space="preserve">In my report last year I suggested that we could be facing a 20% (£1000) reduction in our income due to the financial effects of Covid. Although UK monthly donations had understandably dropped from £360 per month in 2019/20 to £280 per month at the start of 2020/21, our regular supporters remained remarkably resolute and consequently they didn’t drop any further. This was coupled with an incredible reaction to my sponsored </w:t>
      </w:r>
      <w:r w:rsidRPr="003031A8">
        <w:rPr>
          <w:rFonts w:ascii="Arial" w:hAnsi="Arial" w:cs="Arial"/>
          <w:b/>
          <w:i/>
          <w:iCs/>
          <w:sz w:val="22"/>
          <w:szCs w:val="22"/>
        </w:rPr>
        <w:t xml:space="preserve">1000 miles for £1000 </w:t>
      </w:r>
      <w:r w:rsidRPr="003031A8">
        <w:rPr>
          <w:rFonts w:ascii="Arial" w:hAnsi="Arial" w:cs="Arial"/>
          <w:sz w:val="22"/>
          <w:szCs w:val="22"/>
        </w:rPr>
        <w:t xml:space="preserve">cycling in October 2020.  </w:t>
      </w:r>
      <w:r w:rsidRPr="003031A8">
        <w:rPr>
          <w:rFonts w:ascii="Arial" w:hAnsi="Arial" w:cs="Arial"/>
          <w:bCs/>
          <w:sz w:val="22"/>
          <w:szCs w:val="22"/>
        </w:rPr>
        <w:t xml:space="preserve">In an effort to offset the anticipated income reduction, I set out to cycle 1000 miles during the month and also notch up 100,000 feet of climbing whilst doing so (that actually required 1177 miles as it turned out). </w:t>
      </w:r>
    </w:p>
    <w:p w14:paraId="1DEBB1FB" w14:textId="77777777" w:rsidR="003031A8" w:rsidRPr="003031A8" w:rsidRDefault="003031A8" w:rsidP="003031A8">
      <w:pPr>
        <w:rPr>
          <w:rFonts w:ascii="Arial" w:hAnsi="Arial" w:cs="Arial"/>
          <w:bCs/>
          <w:sz w:val="22"/>
          <w:szCs w:val="22"/>
        </w:rPr>
      </w:pPr>
    </w:p>
    <w:p w14:paraId="7617A8AC" w14:textId="77777777" w:rsidR="003031A8" w:rsidRPr="003031A8" w:rsidRDefault="003031A8" w:rsidP="003031A8">
      <w:pPr>
        <w:rPr>
          <w:rFonts w:ascii="Arial" w:hAnsi="Arial" w:cs="Arial"/>
          <w:b/>
          <w:sz w:val="22"/>
          <w:szCs w:val="22"/>
        </w:rPr>
      </w:pPr>
      <w:r w:rsidRPr="003031A8">
        <w:rPr>
          <w:rFonts w:ascii="Arial" w:hAnsi="Arial" w:cs="Arial"/>
          <w:bCs/>
          <w:sz w:val="22"/>
          <w:szCs w:val="22"/>
        </w:rPr>
        <w:t xml:space="preserve">As the name suggests, my aim was to raise £1000. However I totally underestimated the support I would receive, from friends and total strangers alike, and I ended up raising over </w:t>
      </w:r>
      <w:r w:rsidRPr="003031A8">
        <w:rPr>
          <w:rFonts w:ascii="Arial" w:hAnsi="Arial" w:cs="Arial"/>
          <w:b/>
          <w:sz w:val="22"/>
          <w:szCs w:val="22"/>
        </w:rPr>
        <w:t>£3100</w:t>
      </w:r>
      <w:r w:rsidRPr="003031A8">
        <w:rPr>
          <w:rFonts w:ascii="Arial" w:hAnsi="Arial" w:cs="Arial"/>
          <w:bCs/>
          <w:sz w:val="22"/>
          <w:szCs w:val="22"/>
        </w:rPr>
        <w:t xml:space="preserve">. The “Captain Tom Moore Effect” was very much in evidence I feel. That in turn was augmented by a lot of extra donations from friends and supporters from outside of the UK, in particular the United States and the Republic of Ireland. </w:t>
      </w:r>
      <w:r w:rsidRPr="003031A8">
        <w:rPr>
          <w:rFonts w:ascii="Arial" w:hAnsi="Arial" w:cs="Arial"/>
          <w:b/>
          <w:sz w:val="22"/>
          <w:szCs w:val="22"/>
        </w:rPr>
        <w:t>Consequently and very unexpectedly this has been an incredibly successful year of fundraising, in fact our most successful one yet!</w:t>
      </w:r>
    </w:p>
    <w:p w14:paraId="04AEBB0F" w14:textId="77777777" w:rsidR="003031A8" w:rsidRPr="003031A8" w:rsidRDefault="003031A8" w:rsidP="003031A8">
      <w:pPr>
        <w:rPr>
          <w:rFonts w:ascii="Arial" w:hAnsi="Arial" w:cs="Arial"/>
          <w:sz w:val="22"/>
          <w:szCs w:val="22"/>
        </w:rPr>
      </w:pPr>
    </w:p>
    <w:p w14:paraId="3E4AE991" w14:textId="77777777" w:rsidR="003031A8" w:rsidRPr="003031A8" w:rsidRDefault="003031A8" w:rsidP="003031A8">
      <w:pPr>
        <w:rPr>
          <w:rFonts w:ascii="Arial" w:hAnsi="Arial" w:cs="Arial"/>
          <w:sz w:val="22"/>
          <w:szCs w:val="22"/>
        </w:rPr>
      </w:pPr>
      <w:r w:rsidRPr="003031A8">
        <w:rPr>
          <w:rFonts w:ascii="Arial" w:hAnsi="Arial" w:cs="Arial"/>
          <w:sz w:val="22"/>
          <w:szCs w:val="22"/>
        </w:rPr>
        <w:t xml:space="preserve">Currently UK monthly donations are now £290 per month, with a subsequent annual Gift Aid top up of £615. That </w:t>
      </w:r>
      <w:r w:rsidRPr="003031A8">
        <w:rPr>
          <w:rFonts w:ascii="Arial" w:hAnsi="Arial" w:cs="Arial"/>
          <w:b/>
          <w:sz w:val="22"/>
          <w:szCs w:val="22"/>
        </w:rPr>
        <w:t>guarantees us an income of at least £4,100 this year</w:t>
      </w:r>
      <w:r w:rsidRPr="003031A8">
        <w:rPr>
          <w:rFonts w:ascii="Arial" w:hAnsi="Arial" w:cs="Arial"/>
          <w:sz w:val="22"/>
          <w:szCs w:val="22"/>
        </w:rPr>
        <w:t xml:space="preserve"> before we also consider funds raised through sponsored events or donations from outside the UK. My hope is that we can always support </w:t>
      </w:r>
      <w:r w:rsidRPr="003031A8">
        <w:rPr>
          <w:rFonts w:ascii="Arial" w:hAnsi="Arial" w:cs="Arial"/>
          <w:i/>
          <w:iCs/>
          <w:sz w:val="22"/>
          <w:szCs w:val="22"/>
        </w:rPr>
        <w:t xml:space="preserve">Lepra </w:t>
      </w:r>
      <w:r w:rsidRPr="003031A8">
        <w:rPr>
          <w:rFonts w:ascii="Arial" w:hAnsi="Arial" w:cs="Arial"/>
          <w:sz w:val="22"/>
          <w:szCs w:val="22"/>
        </w:rPr>
        <w:t>with a minimum of £5000 each year, so once again we are well on course to achieve that THANKS TO ALL OF YOU!</w:t>
      </w:r>
    </w:p>
    <w:p w14:paraId="7E3C0A44" w14:textId="77777777" w:rsidR="005D572A" w:rsidRPr="00171F39" w:rsidRDefault="00986170" w:rsidP="00FB726F">
      <w:pPr>
        <w:rPr>
          <w:rFonts w:ascii="Arial" w:hAnsi="Arial" w:cs="Arial"/>
          <w:sz w:val="22"/>
          <w:szCs w:val="22"/>
        </w:rPr>
      </w:pPr>
      <w:r w:rsidRPr="00171F39">
        <w:rPr>
          <w:rFonts w:ascii="Arial" w:hAnsi="Arial" w:cs="Arial"/>
          <w:sz w:val="22"/>
          <w:szCs w:val="22"/>
        </w:rPr>
        <w:br w:type="page"/>
      </w:r>
    </w:p>
    <w:tbl>
      <w:tblPr>
        <w:tblW w:w="0" w:type="auto"/>
        <w:shd w:val="clear" w:color="auto" w:fill="4C4C4C"/>
        <w:tblLook w:val="0000" w:firstRow="0" w:lastRow="0" w:firstColumn="0" w:lastColumn="0" w:noHBand="0" w:noVBand="0"/>
      </w:tblPr>
      <w:tblGrid>
        <w:gridCol w:w="10755"/>
      </w:tblGrid>
      <w:tr w:rsidR="005D572A" w:rsidRPr="00171F39" w14:paraId="470BC504" w14:textId="77777777">
        <w:trPr>
          <w:trHeight w:hRule="exact" w:val="425"/>
        </w:trPr>
        <w:tc>
          <w:tcPr>
            <w:tcW w:w="11096" w:type="dxa"/>
            <w:shd w:val="clear" w:color="auto" w:fill="4C4C4C"/>
            <w:vAlign w:val="center"/>
          </w:tcPr>
          <w:p w14:paraId="6062BD79" w14:textId="77777777" w:rsidR="005D572A" w:rsidRPr="00171F39" w:rsidRDefault="00CE6CB8">
            <w:pPr>
              <w:pStyle w:val="Heading3"/>
              <w:rPr>
                <w:rFonts w:cs="Arial"/>
                <w:sz w:val="22"/>
                <w:szCs w:val="22"/>
              </w:rPr>
            </w:pPr>
            <w:r w:rsidRPr="00171F39">
              <w:rPr>
                <w:rFonts w:cs="Arial"/>
                <w:sz w:val="22"/>
                <w:szCs w:val="22"/>
              </w:rPr>
              <w:t>Financial review</w:t>
            </w:r>
          </w:p>
        </w:tc>
      </w:tr>
    </w:tbl>
    <w:p w14:paraId="2992002C" w14:textId="77777777" w:rsidR="005D572A" w:rsidRPr="00171F39" w:rsidRDefault="005D572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819"/>
      </w:tblGrid>
      <w:tr w:rsidR="005D572A" w:rsidRPr="00171F39" w14:paraId="5A5F85F0" w14:textId="77777777" w:rsidTr="005077B9">
        <w:trPr>
          <w:trHeight w:hRule="exact" w:val="3614"/>
        </w:trPr>
        <w:tc>
          <w:tcPr>
            <w:tcW w:w="3936" w:type="dxa"/>
            <w:tcBorders>
              <w:top w:val="nil"/>
              <w:left w:val="nil"/>
              <w:bottom w:val="nil"/>
              <w:right w:val="single" w:sz="2" w:space="0" w:color="999999"/>
            </w:tcBorders>
          </w:tcPr>
          <w:p w14:paraId="611D6A07" w14:textId="77777777" w:rsidR="005D572A" w:rsidRPr="00171F39" w:rsidRDefault="00CE6CB8">
            <w:pPr>
              <w:rPr>
                <w:rFonts w:ascii="Arial" w:hAnsi="Arial" w:cs="Arial"/>
                <w:b/>
                <w:sz w:val="22"/>
                <w:szCs w:val="22"/>
              </w:rPr>
            </w:pPr>
            <w:r w:rsidRPr="00171F39">
              <w:rPr>
                <w:rFonts w:ascii="Arial" w:hAnsi="Arial" w:cs="Arial"/>
                <w:b/>
                <w:sz w:val="22"/>
                <w:szCs w:val="22"/>
              </w:rPr>
              <w:t>Brief statement of the charity’s policy on reserves</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40798AC6" w14:textId="77777777" w:rsidR="004B4B75" w:rsidRPr="00171F39" w:rsidRDefault="004B4B75" w:rsidP="005077B9">
            <w:pPr>
              <w:rPr>
                <w:rFonts w:ascii="Arial" w:hAnsi="Arial" w:cs="Arial"/>
                <w:sz w:val="22"/>
                <w:szCs w:val="22"/>
              </w:rPr>
            </w:pPr>
          </w:p>
          <w:p w14:paraId="11CDADEA" w14:textId="77777777" w:rsidR="005077B9" w:rsidRPr="00171F39" w:rsidRDefault="005077B9" w:rsidP="005077B9">
            <w:pPr>
              <w:rPr>
                <w:rFonts w:ascii="Arial" w:hAnsi="Arial" w:cs="Arial"/>
                <w:sz w:val="22"/>
                <w:szCs w:val="22"/>
              </w:rPr>
            </w:pPr>
          </w:p>
          <w:p w14:paraId="1A95B7A3" w14:textId="77777777" w:rsidR="005077B9" w:rsidRPr="00171F39" w:rsidRDefault="005077B9" w:rsidP="005077B9">
            <w:pPr>
              <w:rPr>
                <w:rFonts w:ascii="Arial" w:hAnsi="Arial" w:cs="Arial"/>
                <w:bCs/>
                <w:sz w:val="22"/>
                <w:szCs w:val="22"/>
              </w:rPr>
            </w:pPr>
            <w:r w:rsidRPr="00171F39">
              <w:rPr>
                <w:rFonts w:ascii="Arial" w:hAnsi="Arial" w:cs="Arial"/>
                <w:bCs/>
                <w:sz w:val="22"/>
                <w:szCs w:val="22"/>
              </w:rPr>
              <w:t xml:space="preserve">As the Trust has no overheads or expenses, there is no need to hold large amounts of funds in reserve. The only real financial policy of the Trust is that outgoing payments to Lepra will always be covered by assets; in other words no overdrafts or loans will be taken out. </w:t>
            </w:r>
          </w:p>
          <w:p w14:paraId="7CB2A295" w14:textId="77777777" w:rsidR="005077B9" w:rsidRPr="00171F39" w:rsidRDefault="005077B9" w:rsidP="005077B9">
            <w:pPr>
              <w:rPr>
                <w:rFonts w:ascii="Arial" w:hAnsi="Arial" w:cs="Arial"/>
                <w:bCs/>
                <w:sz w:val="22"/>
                <w:szCs w:val="22"/>
              </w:rPr>
            </w:pPr>
          </w:p>
          <w:p w14:paraId="6C141B13" w14:textId="77777777" w:rsidR="005077B9" w:rsidRPr="00171F39" w:rsidRDefault="005077B9" w:rsidP="005077B9">
            <w:pPr>
              <w:rPr>
                <w:rFonts w:ascii="Arial" w:hAnsi="Arial" w:cs="Arial"/>
                <w:sz w:val="22"/>
                <w:szCs w:val="22"/>
              </w:rPr>
            </w:pPr>
          </w:p>
        </w:tc>
      </w:tr>
      <w:tr w:rsidR="005D572A" w:rsidRPr="00171F39" w14:paraId="32BC19C2" w14:textId="77777777" w:rsidTr="005077B9">
        <w:trPr>
          <w:trHeight w:hRule="exact" w:val="548"/>
        </w:trPr>
        <w:tc>
          <w:tcPr>
            <w:tcW w:w="3936" w:type="dxa"/>
            <w:tcBorders>
              <w:top w:val="nil"/>
              <w:left w:val="nil"/>
              <w:bottom w:val="nil"/>
              <w:right w:val="single" w:sz="2" w:space="0" w:color="999999"/>
            </w:tcBorders>
          </w:tcPr>
          <w:p w14:paraId="1DA22088" w14:textId="77777777" w:rsidR="005D572A" w:rsidRPr="00171F39" w:rsidRDefault="00CE6CB8">
            <w:pPr>
              <w:pStyle w:val="Heading5"/>
              <w:rPr>
                <w:rFonts w:cs="Arial"/>
                <w:sz w:val="22"/>
                <w:szCs w:val="22"/>
              </w:rPr>
            </w:pPr>
            <w:r w:rsidRPr="00171F39">
              <w:rPr>
                <w:rFonts w:cs="Arial"/>
                <w:sz w:val="22"/>
                <w:szCs w:val="22"/>
              </w:rPr>
              <w:t>Details of any deficit</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6FC6BACC" w14:textId="77777777" w:rsidR="005D572A" w:rsidRPr="00171F39" w:rsidRDefault="005D572A">
            <w:pPr>
              <w:rPr>
                <w:rFonts w:ascii="Arial" w:hAnsi="Arial" w:cs="Arial"/>
                <w:sz w:val="22"/>
                <w:szCs w:val="22"/>
              </w:rPr>
            </w:pPr>
          </w:p>
          <w:p w14:paraId="35F9298F" w14:textId="77777777" w:rsidR="00E44D6D" w:rsidRPr="00171F39" w:rsidRDefault="00E44D6D">
            <w:pPr>
              <w:rPr>
                <w:rFonts w:ascii="Arial" w:hAnsi="Arial" w:cs="Arial"/>
                <w:sz w:val="22"/>
                <w:szCs w:val="22"/>
              </w:rPr>
            </w:pPr>
            <w:r w:rsidRPr="00171F39">
              <w:rPr>
                <w:rFonts w:ascii="Arial" w:hAnsi="Arial" w:cs="Arial"/>
                <w:sz w:val="22"/>
                <w:szCs w:val="22"/>
              </w:rPr>
              <w:t>None</w:t>
            </w:r>
          </w:p>
        </w:tc>
      </w:tr>
      <w:tr w:rsidR="005D572A" w:rsidRPr="00171F39" w14:paraId="1CA755C3" w14:textId="77777777" w:rsidTr="005077B9">
        <w:trPr>
          <w:trHeight w:hRule="exact" w:val="570"/>
        </w:trPr>
        <w:tc>
          <w:tcPr>
            <w:tcW w:w="3936" w:type="dxa"/>
            <w:tcBorders>
              <w:top w:val="nil"/>
              <w:left w:val="nil"/>
              <w:bottom w:val="nil"/>
              <w:right w:val="single" w:sz="2" w:space="0" w:color="999999"/>
            </w:tcBorders>
          </w:tcPr>
          <w:p w14:paraId="7534F3E7" w14:textId="77777777" w:rsidR="005D572A" w:rsidRPr="00171F39" w:rsidRDefault="00CE6CB8">
            <w:pPr>
              <w:rPr>
                <w:rFonts w:ascii="Arial" w:hAnsi="Arial" w:cs="Arial"/>
                <w:b/>
                <w:sz w:val="22"/>
                <w:szCs w:val="22"/>
              </w:rPr>
            </w:pPr>
            <w:r w:rsidRPr="00171F39">
              <w:rPr>
                <w:rFonts w:ascii="Arial" w:hAnsi="Arial" w:cs="Arial"/>
                <w:b/>
                <w:sz w:val="22"/>
                <w:szCs w:val="22"/>
              </w:rPr>
              <w:t>Donated facilities and services (if any)</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14:paraId="0B7DC940" w14:textId="77777777" w:rsidR="005D572A" w:rsidRPr="00171F39" w:rsidRDefault="005D572A">
            <w:pPr>
              <w:rPr>
                <w:rFonts w:ascii="Arial" w:hAnsi="Arial" w:cs="Arial"/>
                <w:sz w:val="22"/>
                <w:szCs w:val="22"/>
              </w:rPr>
            </w:pPr>
          </w:p>
          <w:p w14:paraId="739E581D" w14:textId="77777777" w:rsidR="00E44D6D" w:rsidRPr="00171F39" w:rsidRDefault="00E44D6D">
            <w:pPr>
              <w:rPr>
                <w:rFonts w:ascii="Arial" w:hAnsi="Arial" w:cs="Arial"/>
                <w:sz w:val="22"/>
                <w:szCs w:val="22"/>
              </w:rPr>
            </w:pPr>
            <w:r w:rsidRPr="00171F39">
              <w:rPr>
                <w:rFonts w:ascii="Arial" w:hAnsi="Arial" w:cs="Arial"/>
                <w:sz w:val="22"/>
                <w:szCs w:val="22"/>
              </w:rPr>
              <w:t>None</w:t>
            </w:r>
          </w:p>
        </w:tc>
      </w:tr>
    </w:tbl>
    <w:p w14:paraId="5A91CBD1" w14:textId="77777777" w:rsidR="005D572A" w:rsidRPr="00171F39" w:rsidRDefault="005D572A">
      <w:pPr>
        <w:rPr>
          <w:rFonts w:ascii="Arial" w:hAnsi="Arial" w:cs="Arial"/>
          <w:sz w:val="22"/>
          <w:szCs w:val="22"/>
        </w:rPr>
      </w:pPr>
    </w:p>
    <w:p w14:paraId="2644F0B0" w14:textId="77777777" w:rsidR="005D572A" w:rsidRPr="00171F39" w:rsidRDefault="00CE6CB8">
      <w:pPr>
        <w:tabs>
          <w:tab w:val="left" w:pos="9280"/>
          <w:tab w:val="right" w:pos="10539"/>
        </w:tabs>
        <w:rPr>
          <w:rFonts w:ascii="Arial" w:hAnsi="Arial" w:cs="Arial"/>
          <w:b/>
          <w:sz w:val="22"/>
          <w:szCs w:val="22"/>
        </w:rPr>
      </w:pPr>
      <w:r w:rsidRPr="00171F39">
        <w:rPr>
          <w:rFonts w:ascii="Arial" w:hAnsi="Arial" w:cs="Arial"/>
          <w:sz w:val="22"/>
          <w:szCs w:val="22"/>
        </w:rPr>
        <w:tab/>
      </w:r>
      <w:r w:rsidRPr="00171F39">
        <w:rPr>
          <w:rFonts w:ascii="Arial" w:hAnsi="Arial" w:cs="Arial"/>
          <w:sz w:val="22"/>
          <w:szCs w:val="22"/>
        </w:rPr>
        <w:tab/>
      </w:r>
    </w:p>
    <w:p w14:paraId="3DD248A9" w14:textId="77777777" w:rsidR="005D572A" w:rsidRPr="00171F39" w:rsidRDefault="00011493">
      <w:pPr>
        <w:pStyle w:val="Heading1"/>
        <w:tabs>
          <w:tab w:val="left" w:pos="9280"/>
          <w:tab w:val="right" w:pos="10539"/>
        </w:tabs>
        <w:rPr>
          <w:rFonts w:cs="Arial"/>
          <w:sz w:val="22"/>
          <w:szCs w:val="22"/>
        </w:rPr>
      </w:pPr>
      <w:r>
        <w:rPr>
          <w:rFonts w:cs="Arial"/>
          <w:noProof/>
          <w:sz w:val="22"/>
          <w:szCs w:val="22"/>
        </w:rPr>
        <w:pict w14:anchorId="14B0D00B">
          <v:rect id="_x0000_s1029" style="position:absolute;margin-left:-38.95pt;margin-top:-74.5pt;width:603.15pt;height:12in;z-index:-1;mso-wrap-edited:f" filled="f" fillcolor="silver" stroked="f" strokecolor="#969696"/>
        </w:pict>
      </w:r>
    </w:p>
    <w:tbl>
      <w:tblPr>
        <w:tblW w:w="0" w:type="auto"/>
        <w:shd w:val="clear" w:color="auto" w:fill="4C4C4C"/>
        <w:tblLook w:val="0000" w:firstRow="0" w:lastRow="0" w:firstColumn="0" w:lastColumn="0" w:noHBand="0" w:noVBand="0"/>
      </w:tblPr>
      <w:tblGrid>
        <w:gridCol w:w="10755"/>
      </w:tblGrid>
      <w:tr w:rsidR="005D572A" w:rsidRPr="00171F39" w14:paraId="2107B173" w14:textId="77777777" w:rsidTr="004A3395">
        <w:trPr>
          <w:trHeight w:hRule="exact" w:val="425"/>
        </w:trPr>
        <w:tc>
          <w:tcPr>
            <w:tcW w:w="10755" w:type="dxa"/>
            <w:shd w:val="clear" w:color="auto" w:fill="4C4C4C"/>
            <w:vAlign w:val="center"/>
          </w:tcPr>
          <w:p w14:paraId="473A4220" w14:textId="77777777" w:rsidR="005D572A" w:rsidRPr="00171F39" w:rsidRDefault="00CE6CB8">
            <w:pPr>
              <w:pStyle w:val="Heading3"/>
              <w:rPr>
                <w:rFonts w:cs="Arial"/>
                <w:sz w:val="22"/>
                <w:szCs w:val="22"/>
              </w:rPr>
            </w:pPr>
            <w:r w:rsidRPr="00171F39">
              <w:rPr>
                <w:rFonts w:cs="Arial"/>
                <w:sz w:val="22"/>
                <w:szCs w:val="22"/>
              </w:rPr>
              <w:t>Other optional information</w:t>
            </w:r>
          </w:p>
        </w:tc>
      </w:tr>
      <w:tr w:rsidR="005D572A" w:rsidRPr="00171F39" w14:paraId="0446B3B9" w14:textId="77777777" w:rsidTr="004A3395">
        <w:tblPrEx>
          <w:tblBorders>
            <w:right w:val="single" w:sz="2" w:space="0" w:color="999999"/>
          </w:tblBorders>
          <w:shd w:val="clear" w:color="auto" w:fill="FFFFFF"/>
        </w:tblPrEx>
        <w:trPr>
          <w:cantSplit/>
          <w:trHeight w:hRule="exact" w:val="7271"/>
        </w:trPr>
        <w:tc>
          <w:tcPr>
            <w:tcW w:w="10755" w:type="dxa"/>
            <w:shd w:val="clear" w:color="auto" w:fill="FFFFFF"/>
          </w:tcPr>
          <w:p w14:paraId="2861D01D" w14:textId="27978F9E" w:rsidR="00B60534" w:rsidRPr="00171F39" w:rsidRDefault="00B60534" w:rsidP="00B60534">
            <w:pPr>
              <w:pStyle w:val="NoSpacing"/>
              <w:rPr>
                <w:rFonts w:ascii="Arial" w:hAnsi="Arial" w:cs="Arial"/>
                <w:sz w:val="22"/>
                <w:szCs w:val="22"/>
              </w:rPr>
            </w:pPr>
          </w:p>
          <w:p w14:paraId="7C6D572B" w14:textId="77777777" w:rsidR="004738C2" w:rsidRPr="00171F39" w:rsidRDefault="004738C2" w:rsidP="00B60534">
            <w:pPr>
              <w:pStyle w:val="NoSpacing"/>
              <w:rPr>
                <w:rFonts w:ascii="Arial" w:hAnsi="Arial" w:cs="Arial"/>
                <w:sz w:val="22"/>
                <w:szCs w:val="22"/>
              </w:rPr>
            </w:pPr>
          </w:p>
          <w:p w14:paraId="3ABE479E" w14:textId="77777777" w:rsidR="00B60534" w:rsidRPr="00171F39" w:rsidRDefault="00B60534" w:rsidP="00B60534">
            <w:pPr>
              <w:pStyle w:val="NoSpacing"/>
              <w:rPr>
                <w:rFonts w:ascii="Arial" w:hAnsi="Arial" w:cs="Arial"/>
                <w:sz w:val="22"/>
                <w:szCs w:val="22"/>
              </w:rPr>
            </w:pPr>
            <w:r w:rsidRPr="00171F39">
              <w:rPr>
                <w:rFonts w:ascii="Arial" w:hAnsi="Arial" w:cs="Arial"/>
                <w:sz w:val="22"/>
                <w:szCs w:val="22"/>
              </w:rPr>
              <w:t>There are expenses related to the Trust’s website (</w:t>
            </w:r>
            <w:hyperlink r:id="rId8" w:history="1">
              <w:r w:rsidRPr="00171F39">
                <w:rPr>
                  <w:rStyle w:val="Hyperlink"/>
                  <w:rFonts w:ascii="Arial" w:hAnsi="Arial" w:cs="Arial"/>
                  <w:color w:val="auto"/>
                  <w:sz w:val="22"/>
                  <w:szCs w:val="22"/>
                  <w:u w:val="none"/>
                </w:rPr>
                <w:t>www.copelandfamilytrustfund.com</w:t>
              </w:r>
            </w:hyperlink>
            <w:r w:rsidRPr="00171F39">
              <w:rPr>
                <w:rStyle w:val="Hyperlink"/>
                <w:rFonts w:ascii="Arial" w:hAnsi="Arial" w:cs="Arial"/>
                <w:color w:val="auto"/>
                <w:sz w:val="22"/>
                <w:szCs w:val="22"/>
                <w:u w:val="none"/>
              </w:rPr>
              <w:t xml:space="preserve">) </w:t>
            </w:r>
            <w:r w:rsidRPr="00171F39">
              <w:rPr>
                <w:rStyle w:val="Hyperlink"/>
                <w:rFonts w:ascii="Arial" w:hAnsi="Arial" w:cs="Arial"/>
                <w:sz w:val="22"/>
                <w:szCs w:val="22"/>
              </w:rPr>
              <w:t xml:space="preserve">but not </w:t>
            </w:r>
            <w:r w:rsidRPr="00171F39">
              <w:rPr>
                <w:rFonts w:ascii="Arial" w:hAnsi="Arial" w:cs="Arial"/>
                <w:sz w:val="22"/>
                <w:szCs w:val="22"/>
              </w:rPr>
              <w:t>the email address (</w:t>
            </w:r>
            <w:hyperlink r:id="rId9" w:history="1">
              <w:r w:rsidRPr="00171F39">
                <w:rPr>
                  <w:rStyle w:val="Hyperlink"/>
                  <w:rFonts w:ascii="Arial" w:hAnsi="Arial" w:cs="Arial"/>
                  <w:color w:val="auto"/>
                  <w:sz w:val="22"/>
                  <w:szCs w:val="22"/>
                  <w:u w:val="none"/>
                </w:rPr>
                <w:t>copeland090108@gmail.com</w:t>
              </w:r>
            </w:hyperlink>
            <w:r w:rsidRPr="00171F39">
              <w:rPr>
                <w:rFonts w:ascii="Arial" w:hAnsi="Arial" w:cs="Arial"/>
                <w:sz w:val="22"/>
                <w:szCs w:val="22"/>
              </w:rPr>
              <w:t xml:space="preserve">). Like the monthly bank account charge these are covered by private funding so </w:t>
            </w:r>
            <w:r w:rsidRPr="00171F39">
              <w:rPr>
                <w:rFonts w:ascii="Arial" w:hAnsi="Arial" w:cs="Arial"/>
                <w:b/>
                <w:sz w:val="22"/>
                <w:szCs w:val="22"/>
              </w:rPr>
              <w:t>100% of the funds raised continue to be passed on</w:t>
            </w:r>
            <w:r w:rsidRPr="00171F39">
              <w:rPr>
                <w:rFonts w:ascii="Arial" w:hAnsi="Arial" w:cs="Arial"/>
                <w:sz w:val="22"/>
                <w:szCs w:val="22"/>
              </w:rPr>
              <w:t xml:space="preserve"> to Koraput. </w:t>
            </w:r>
          </w:p>
          <w:p w14:paraId="31E04869" w14:textId="77777777" w:rsidR="005D572A" w:rsidRPr="00171F39" w:rsidRDefault="005D572A" w:rsidP="00B60534">
            <w:pPr>
              <w:pStyle w:val="font8"/>
              <w:spacing w:before="0" w:beforeAutospacing="0" w:after="0" w:afterAutospacing="0"/>
              <w:textAlignment w:val="baseline"/>
              <w:rPr>
                <w:rFonts w:ascii="Arial" w:hAnsi="Arial" w:cs="Arial"/>
                <w:sz w:val="22"/>
                <w:szCs w:val="22"/>
              </w:rPr>
            </w:pPr>
          </w:p>
        </w:tc>
      </w:tr>
    </w:tbl>
    <w:p w14:paraId="27696FF0" w14:textId="77777777" w:rsidR="005D572A" w:rsidRPr="00E44D6D" w:rsidRDefault="005D572A">
      <w:pPr>
        <w:rPr>
          <w:rFonts w:ascii="Arial" w:hAnsi="Arial" w:cs="Arial"/>
          <w:sz w:val="20"/>
        </w:rPr>
      </w:pPr>
    </w:p>
    <w:tbl>
      <w:tblPr>
        <w:tblW w:w="0" w:type="auto"/>
        <w:shd w:val="clear" w:color="auto" w:fill="4C4C4C"/>
        <w:tblLook w:val="0000" w:firstRow="0" w:lastRow="0" w:firstColumn="0" w:lastColumn="0" w:noHBand="0" w:noVBand="0"/>
      </w:tblPr>
      <w:tblGrid>
        <w:gridCol w:w="10755"/>
      </w:tblGrid>
      <w:tr w:rsidR="005D572A" w14:paraId="52D8E5BE" w14:textId="77777777">
        <w:trPr>
          <w:trHeight w:hRule="exact" w:val="425"/>
        </w:trPr>
        <w:tc>
          <w:tcPr>
            <w:tcW w:w="11096" w:type="dxa"/>
            <w:shd w:val="clear" w:color="auto" w:fill="4C4C4C"/>
            <w:vAlign w:val="center"/>
          </w:tcPr>
          <w:p w14:paraId="12F818B7" w14:textId="77777777" w:rsidR="005D572A" w:rsidRDefault="00CE6CB8">
            <w:pPr>
              <w:pStyle w:val="Heading3"/>
            </w:pPr>
            <w:r>
              <w:lastRenderedPageBreak/>
              <w:t>Declaration</w:t>
            </w:r>
          </w:p>
        </w:tc>
      </w:tr>
    </w:tbl>
    <w:p w14:paraId="65F28BE1" w14:textId="77777777" w:rsidR="005D572A" w:rsidRDefault="005D572A">
      <w:pPr>
        <w:rPr>
          <w:rFonts w:ascii="Helvetica 75 Bold" w:hAnsi="Helvetica 75 Bold"/>
        </w:rPr>
      </w:pPr>
    </w:p>
    <w:p w14:paraId="24ED191F" w14:textId="77777777" w:rsidR="005D572A" w:rsidRDefault="00CE6CB8">
      <w:pPr>
        <w:rPr>
          <w:rFonts w:ascii="Arial" w:hAnsi="Arial"/>
          <w:b/>
          <w:sz w:val="20"/>
        </w:rPr>
      </w:pPr>
      <w:r>
        <w:rPr>
          <w:rFonts w:ascii="Arial" w:hAnsi="Arial"/>
          <w:b/>
          <w:sz w:val="20"/>
        </w:rPr>
        <w:t xml:space="preserve">The trustees declare that they have approved the trustees’ report above. </w:t>
      </w:r>
    </w:p>
    <w:p w14:paraId="36E980B2" w14:textId="77777777" w:rsidR="005D572A" w:rsidRDefault="005D572A">
      <w:pPr>
        <w:rPr>
          <w:rFonts w:ascii="Arial" w:hAnsi="Arial"/>
          <w:b/>
          <w:sz w:val="20"/>
        </w:rPr>
      </w:pPr>
    </w:p>
    <w:p w14:paraId="36FAFC9D" w14:textId="77777777" w:rsidR="005D572A" w:rsidRDefault="00CE6CB8">
      <w:pPr>
        <w:rPr>
          <w:rFonts w:ascii="Arial" w:hAnsi="Arial"/>
          <w:b/>
          <w:sz w:val="20"/>
        </w:rPr>
      </w:pPr>
      <w:r>
        <w:rPr>
          <w:rFonts w:ascii="Arial" w:hAnsi="Arial"/>
          <w:b/>
          <w:sz w:val="20"/>
        </w:rPr>
        <w:t>Signed on behalf of the charity’s trustees</w:t>
      </w:r>
    </w:p>
    <w:p w14:paraId="55B9E59B" w14:textId="77777777" w:rsidR="005D572A" w:rsidRDefault="005D572A">
      <w:pPr>
        <w:rPr>
          <w:rFonts w:ascii="Arial" w:hAnsi="Arial"/>
          <w:b/>
          <w:sz w:val="20"/>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00" w:firstRow="0" w:lastRow="0" w:firstColumn="0" w:lastColumn="0" w:noHBand="0" w:noVBand="0"/>
      </w:tblPr>
      <w:tblGrid>
        <w:gridCol w:w="2033"/>
        <w:gridCol w:w="5090"/>
        <w:gridCol w:w="3632"/>
      </w:tblGrid>
      <w:tr w:rsidR="005D572A" w14:paraId="747B36C7" w14:textId="77777777">
        <w:trPr>
          <w:trHeight w:hRule="exact" w:val="1134"/>
        </w:trPr>
        <w:tc>
          <w:tcPr>
            <w:tcW w:w="2235" w:type="dxa"/>
            <w:tcBorders>
              <w:top w:val="nil"/>
              <w:left w:val="nil"/>
              <w:bottom w:val="nil"/>
            </w:tcBorders>
          </w:tcPr>
          <w:p w14:paraId="57AA4B97" w14:textId="77777777" w:rsidR="005D572A" w:rsidRDefault="00CE6CB8">
            <w:pPr>
              <w:jc w:val="right"/>
              <w:rPr>
                <w:rFonts w:ascii="Arial" w:hAnsi="Arial"/>
                <w:b/>
                <w:sz w:val="20"/>
              </w:rPr>
            </w:pPr>
            <w:r>
              <w:rPr>
                <w:rFonts w:ascii="Arial" w:hAnsi="Arial"/>
                <w:b/>
                <w:sz w:val="20"/>
              </w:rPr>
              <w:t>Signature(s)</w:t>
            </w:r>
          </w:p>
        </w:tc>
        <w:tc>
          <w:tcPr>
            <w:tcW w:w="3827" w:type="dxa"/>
            <w:shd w:val="clear" w:color="auto" w:fill="FFFFFF"/>
          </w:tcPr>
          <w:p w14:paraId="3B22C95B" w14:textId="66F52C55" w:rsidR="005D572A" w:rsidRDefault="004301B2">
            <w:pPr>
              <w:rPr>
                <w:rFonts w:ascii="Arial" w:hAnsi="Arial"/>
                <w:sz w:val="20"/>
              </w:rPr>
            </w:pPr>
            <w:r>
              <w:rPr>
                <w:noProof/>
                <w:lang w:eastAsia="en-GB"/>
              </w:rPr>
              <w:pict w14:anchorId="1A23B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3.75pt;height:60.75pt;visibility:visible;mso-wrap-style:square">
                  <v:imagedata r:id="rId10" o:title=""/>
                </v:shape>
              </w:pict>
            </w:r>
          </w:p>
        </w:tc>
        <w:tc>
          <w:tcPr>
            <w:tcW w:w="4693" w:type="dxa"/>
            <w:shd w:val="clear" w:color="auto" w:fill="FFFFFF"/>
          </w:tcPr>
          <w:p w14:paraId="4093784F" w14:textId="77777777" w:rsidR="005D572A" w:rsidRDefault="005D572A">
            <w:pPr>
              <w:rPr>
                <w:rFonts w:ascii="Arial" w:hAnsi="Arial"/>
                <w:sz w:val="20"/>
              </w:rPr>
            </w:pPr>
          </w:p>
        </w:tc>
      </w:tr>
      <w:tr w:rsidR="005D572A" w14:paraId="64C914CC" w14:textId="77777777">
        <w:trPr>
          <w:trHeight w:hRule="exact" w:val="1134"/>
        </w:trPr>
        <w:tc>
          <w:tcPr>
            <w:tcW w:w="2235" w:type="dxa"/>
            <w:tcBorders>
              <w:top w:val="nil"/>
              <w:left w:val="nil"/>
              <w:bottom w:val="nil"/>
            </w:tcBorders>
          </w:tcPr>
          <w:p w14:paraId="35F16675" w14:textId="77777777" w:rsidR="005D572A" w:rsidRDefault="00CE6CB8">
            <w:pPr>
              <w:jc w:val="right"/>
              <w:rPr>
                <w:rFonts w:ascii="Arial" w:hAnsi="Arial"/>
                <w:b/>
                <w:sz w:val="20"/>
              </w:rPr>
            </w:pPr>
            <w:r>
              <w:rPr>
                <w:rFonts w:ascii="Arial" w:hAnsi="Arial"/>
                <w:b/>
                <w:sz w:val="20"/>
              </w:rPr>
              <w:t>Full name(s)</w:t>
            </w:r>
          </w:p>
        </w:tc>
        <w:tc>
          <w:tcPr>
            <w:tcW w:w="3827" w:type="dxa"/>
            <w:tcBorders>
              <w:bottom w:val="single" w:sz="2" w:space="0" w:color="999999"/>
            </w:tcBorders>
            <w:shd w:val="clear" w:color="auto" w:fill="FFFFFF"/>
          </w:tcPr>
          <w:p w14:paraId="08F45B38" w14:textId="77777777" w:rsidR="005D572A" w:rsidRDefault="00226F52">
            <w:pPr>
              <w:rPr>
                <w:rFonts w:ascii="Arial" w:hAnsi="Arial"/>
                <w:sz w:val="20"/>
              </w:rPr>
            </w:pPr>
            <w:r>
              <w:rPr>
                <w:rFonts w:ascii="Arial" w:hAnsi="Arial"/>
                <w:sz w:val="20"/>
              </w:rPr>
              <w:t>BARRY JOHN COPELAND</w:t>
            </w:r>
          </w:p>
        </w:tc>
        <w:tc>
          <w:tcPr>
            <w:tcW w:w="4693" w:type="dxa"/>
            <w:shd w:val="clear" w:color="auto" w:fill="FFFFFF"/>
          </w:tcPr>
          <w:p w14:paraId="215C161D" w14:textId="77777777" w:rsidR="005D572A" w:rsidRDefault="005D572A">
            <w:pPr>
              <w:rPr>
                <w:rFonts w:ascii="Arial" w:hAnsi="Arial"/>
                <w:sz w:val="20"/>
              </w:rPr>
            </w:pPr>
          </w:p>
        </w:tc>
      </w:tr>
      <w:tr w:rsidR="005D572A" w14:paraId="0FD5D549" w14:textId="77777777">
        <w:trPr>
          <w:trHeight w:hRule="exact" w:val="1134"/>
        </w:trPr>
        <w:tc>
          <w:tcPr>
            <w:tcW w:w="2235" w:type="dxa"/>
            <w:tcBorders>
              <w:top w:val="nil"/>
              <w:left w:val="nil"/>
              <w:bottom w:val="nil"/>
            </w:tcBorders>
          </w:tcPr>
          <w:p w14:paraId="112FD424" w14:textId="77777777" w:rsidR="005D572A" w:rsidRDefault="00CE6CB8">
            <w:pPr>
              <w:jc w:val="right"/>
              <w:rPr>
                <w:rFonts w:ascii="Arial" w:hAnsi="Arial"/>
                <w:b/>
                <w:sz w:val="20"/>
              </w:rPr>
            </w:pPr>
            <w:r>
              <w:rPr>
                <w:rFonts w:ascii="Arial" w:hAnsi="Arial"/>
                <w:b/>
                <w:sz w:val="20"/>
              </w:rPr>
              <w:t>Position (e.g. Chair)</w:t>
            </w:r>
          </w:p>
        </w:tc>
        <w:tc>
          <w:tcPr>
            <w:tcW w:w="3827" w:type="dxa"/>
            <w:shd w:val="clear" w:color="auto" w:fill="FFFFFF"/>
          </w:tcPr>
          <w:p w14:paraId="72EA307B" w14:textId="77777777" w:rsidR="005D572A" w:rsidRDefault="00226F52">
            <w:pPr>
              <w:rPr>
                <w:rFonts w:ascii="Arial" w:hAnsi="Arial"/>
                <w:sz w:val="20"/>
              </w:rPr>
            </w:pPr>
            <w:r>
              <w:rPr>
                <w:rFonts w:ascii="Arial" w:hAnsi="Arial"/>
                <w:sz w:val="20"/>
              </w:rPr>
              <w:t>CHAIR &amp; TREASURER</w:t>
            </w:r>
          </w:p>
        </w:tc>
        <w:tc>
          <w:tcPr>
            <w:tcW w:w="4693" w:type="dxa"/>
            <w:shd w:val="clear" w:color="auto" w:fill="FFFFFF"/>
          </w:tcPr>
          <w:p w14:paraId="1D52E2DC" w14:textId="77777777" w:rsidR="005D572A" w:rsidRDefault="005D572A">
            <w:pPr>
              <w:rPr>
                <w:rFonts w:ascii="Arial" w:hAnsi="Arial"/>
                <w:sz w:val="20"/>
              </w:rPr>
            </w:pPr>
          </w:p>
        </w:tc>
      </w:tr>
      <w:tr w:rsidR="005D572A" w14:paraId="7D38DB32" w14:textId="77777777">
        <w:trPr>
          <w:trHeight w:hRule="exact" w:val="567"/>
        </w:trPr>
        <w:tc>
          <w:tcPr>
            <w:tcW w:w="2235" w:type="dxa"/>
            <w:tcBorders>
              <w:top w:val="nil"/>
              <w:left w:val="nil"/>
              <w:bottom w:val="nil"/>
            </w:tcBorders>
          </w:tcPr>
          <w:p w14:paraId="19641050" w14:textId="77777777" w:rsidR="005D572A" w:rsidRDefault="00CE6CB8">
            <w:pPr>
              <w:jc w:val="right"/>
              <w:rPr>
                <w:rFonts w:ascii="Arial" w:hAnsi="Arial"/>
                <w:b/>
                <w:sz w:val="20"/>
              </w:rPr>
            </w:pPr>
            <w:r>
              <w:rPr>
                <w:rFonts w:ascii="Arial" w:hAnsi="Arial"/>
                <w:b/>
                <w:sz w:val="20"/>
              </w:rPr>
              <w:t>Date</w:t>
            </w:r>
          </w:p>
        </w:tc>
        <w:tc>
          <w:tcPr>
            <w:tcW w:w="3827" w:type="dxa"/>
            <w:shd w:val="clear" w:color="auto" w:fill="FFFFFF"/>
          </w:tcPr>
          <w:p w14:paraId="2ED288C8" w14:textId="06F141CB" w:rsidR="005D572A" w:rsidRDefault="003031A8" w:rsidP="003D763B">
            <w:pPr>
              <w:rPr>
                <w:rFonts w:ascii="Arial" w:hAnsi="Arial"/>
                <w:sz w:val="20"/>
              </w:rPr>
            </w:pPr>
            <w:r>
              <w:rPr>
                <w:rFonts w:ascii="Arial" w:hAnsi="Arial"/>
                <w:sz w:val="20"/>
              </w:rPr>
              <w:t>8</w:t>
            </w:r>
            <w:r w:rsidR="00747D7C">
              <w:rPr>
                <w:rFonts w:ascii="Arial" w:hAnsi="Arial"/>
                <w:sz w:val="20"/>
              </w:rPr>
              <w:t xml:space="preserve"> </w:t>
            </w:r>
            <w:r>
              <w:rPr>
                <w:rFonts w:ascii="Arial" w:hAnsi="Arial"/>
                <w:sz w:val="20"/>
              </w:rPr>
              <w:t>September 2021</w:t>
            </w:r>
          </w:p>
        </w:tc>
        <w:tc>
          <w:tcPr>
            <w:tcW w:w="4693" w:type="dxa"/>
          </w:tcPr>
          <w:p w14:paraId="5DD63194" w14:textId="77777777" w:rsidR="005D572A" w:rsidRDefault="005D572A">
            <w:pPr>
              <w:rPr>
                <w:rFonts w:ascii="Arial" w:hAnsi="Arial"/>
                <w:b/>
                <w:sz w:val="20"/>
              </w:rPr>
            </w:pPr>
          </w:p>
        </w:tc>
      </w:tr>
    </w:tbl>
    <w:p w14:paraId="093E049A" w14:textId="77777777" w:rsidR="005D572A" w:rsidRDefault="00CE6CB8">
      <w:pPr>
        <w:tabs>
          <w:tab w:val="left" w:pos="9280"/>
          <w:tab w:val="right" w:pos="10539"/>
        </w:tabs>
        <w:rPr>
          <w:rFonts w:ascii="Arial" w:hAnsi="Arial"/>
          <w:b/>
          <w:sz w:val="20"/>
        </w:rPr>
      </w:pPr>
      <w:r>
        <w:rPr>
          <w:rFonts w:ascii="Arial" w:hAnsi="Arial"/>
          <w:b/>
          <w:sz w:val="20"/>
        </w:rPr>
        <w:tab/>
      </w:r>
    </w:p>
    <w:p w14:paraId="2B43501A" w14:textId="77777777" w:rsidR="005D572A" w:rsidRDefault="005D572A">
      <w:pPr>
        <w:tabs>
          <w:tab w:val="left" w:pos="9280"/>
          <w:tab w:val="right" w:pos="10539"/>
        </w:tabs>
        <w:rPr>
          <w:rFonts w:ascii="Arial" w:hAnsi="Arial"/>
          <w:b/>
          <w:sz w:val="20"/>
        </w:rPr>
      </w:pPr>
    </w:p>
    <w:p w14:paraId="5064CC36" w14:textId="77777777" w:rsidR="005D572A" w:rsidRDefault="005D572A">
      <w:pPr>
        <w:tabs>
          <w:tab w:val="left" w:pos="9280"/>
          <w:tab w:val="right" w:pos="10539"/>
        </w:tabs>
        <w:rPr>
          <w:rFonts w:ascii="Arial" w:hAnsi="Arial"/>
          <w:b/>
          <w:sz w:val="20"/>
        </w:rPr>
      </w:pPr>
    </w:p>
    <w:p w14:paraId="45FB1A7E" w14:textId="77777777" w:rsidR="005D572A" w:rsidRDefault="005D572A">
      <w:pPr>
        <w:tabs>
          <w:tab w:val="left" w:pos="9280"/>
          <w:tab w:val="right" w:pos="10539"/>
        </w:tabs>
        <w:rPr>
          <w:rFonts w:ascii="Arial" w:hAnsi="Arial"/>
          <w:b/>
          <w:sz w:val="20"/>
        </w:rPr>
      </w:pPr>
    </w:p>
    <w:p w14:paraId="4D343CAC" w14:textId="77777777" w:rsidR="005D572A" w:rsidRDefault="004A3395">
      <w:pPr>
        <w:tabs>
          <w:tab w:val="left" w:pos="9280"/>
          <w:tab w:val="right" w:pos="10539"/>
        </w:tabs>
        <w:rPr>
          <w:rFonts w:ascii="Arial" w:hAnsi="Arial"/>
          <w:b/>
          <w:sz w:val="20"/>
        </w:rPr>
      </w:pPr>
      <w:r>
        <w:rPr>
          <w:rFonts w:ascii="Arial" w:hAnsi="Arial"/>
          <w:b/>
          <w:sz w:val="20"/>
        </w:rPr>
        <w:tab/>
      </w:r>
      <w:r>
        <w:rPr>
          <w:rFonts w:ascii="Arial" w:hAnsi="Arial"/>
          <w:b/>
          <w:sz w:val="20"/>
        </w:rPr>
        <w:tab/>
      </w:r>
    </w:p>
    <w:sectPr w:rsidR="005D572A">
      <w:footerReference w:type="default" r:id="rId11"/>
      <w:pgSz w:w="11899" w:h="16838"/>
      <w:pgMar w:top="1134" w:right="680" w:bottom="680" w:left="680" w:header="68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911E" w14:textId="77777777" w:rsidR="00011493" w:rsidRDefault="00011493">
      <w:r>
        <w:separator/>
      </w:r>
    </w:p>
  </w:endnote>
  <w:endnote w:type="continuationSeparator" w:id="0">
    <w:p w14:paraId="34B65E2F" w14:textId="77777777" w:rsidR="00011493" w:rsidRDefault="0001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Helvetica 75 Bol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0FAD" w14:textId="77777777" w:rsidR="004A3395" w:rsidRDefault="004A3395">
    <w:pPr>
      <w:pStyle w:val="Footer"/>
      <w:jc w:val="center"/>
    </w:pPr>
    <w:r>
      <w:fldChar w:fldCharType="begin"/>
    </w:r>
    <w:r>
      <w:instrText xml:space="preserve"> PAGE   \* MERGEFORMAT </w:instrText>
    </w:r>
    <w:r>
      <w:fldChar w:fldCharType="separate"/>
    </w:r>
    <w:r w:rsidR="00141775">
      <w:rPr>
        <w:noProof/>
      </w:rPr>
      <w:t>1</w:t>
    </w:r>
    <w:r>
      <w:rPr>
        <w:noProof/>
      </w:rPr>
      <w:fldChar w:fldCharType="end"/>
    </w:r>
  </w:p>
  <w:p w14:paraId="52793052" w14:textId="77777777" w:rsidR="004A3395" w:rsidRDefault="004A3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4483" w14:textId="77777777" w:rsidR="00011493" w:rsidRDefault="00011493">
      <w:r>
        <w:separator/>
      </w:r>
    </w:p>
  </w:footnote>
  <w:footnote w:type="continuationSeparator" w:id="0">
    <w:p w14:paraId="037D8E29" w14:textId="77777777" w:rsidR="00011493" w:rsidRDefault="00011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756"/>
    <w:multiLevelType w:val="hybridMultilevel"/>
    <w:tmpl w:val="6C42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8D0DFE"/>
    <w:multiLevelType w:val="hybridMultilevel"/>
    <w:tmpl w:val="E2A4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6CB8"/>
    <w:rsid w:val="00011493"/>
    <w:rsid w:val="000114EC"/>
    <w:rsid w:val="00014886"/>
    <w:rsid w:val="00040775"/>
    <w:rsid w:val="00052D58"/>
    <w:rsid w:val="000720EC"/>
    <w:rsid w:val="0007413B"/>
    <w:rsid w:val="000E6D23"/>
    <w:rsid w:val="000F7ADB"/>
    <w:rsid w:val="001008B1"/>
    <w:rsid w:val="00141775"/>
    <w:rsid w:val="00171F39"/>
    <w:rsid w:val="00185884"/>
    <w:rsid w:val="00196F39"/>
    <w:rsid w:val="00226F52"/>
    <w:rsid w:val="00267306"/>
    <w:rsid w:val="002B3B59"/>
    <w:rsid w:val="002D0144"/>
    <w:rsid w:val="0030102B"/>
    <w:rsid w:val="003031A8"/>
    <w:rsid w:val="0031087C"/>
    <w:rsid w:val="0031249C"/>
    <w:rsid w:val="003528EE"/>
    <w:rsid w:val="00360A50"/>
    <w:rsid w:val="003618D1"/>
    <w:rsid w:val="00385F3D"/>
    <w:rsid w:val="00386E13"/>
    <w:rsid w:val="003B0A6D"/>
    <w:rsid w:val="003D74A9"/>
    <w:rsid w:val="003D763B"/>
    <w:rsid w:val="004301B2"/>
    <w:rsid w:val="00443BBA"/>
    <w:rsid w:val="004738C2"/>
    <w:rsid w:val="004A3395"/>
    <w:rsid w:val="004B0010"/>
    <w:rsid w:val="004B4B75"/>
    <w:rsid w:val="004F2A8C"/>
    <w:rsid w:val="005077B9"/>
    <w:rsid w:val="00520688"/>
    <w:rsid w:val="00560FA5"/>
    <w:rsid w:val="00581E4A"/>
    <w:rsid w:val="005907FB"/>
    <w:rsid w:val="005D572A"/>
    <w:rsid w:val="005F6937"/>
    <w:rsid w:val="00636CB8"/>
    <w:rsid w:val="006A0DD1"/>
    <w:rsid w:val="006A7D30"/>
    <w:rsid w:val="006B17DE"/>
    <w:rsid w:val="00747D7C"/>
    <w:rsid w:val="00755B01"/>
    <w:rsid w:val="007B4A97"/>
    <w:rsid w:val="007E35DA"/>
    <w:rsid w:val="008D50AF"/>
    <w:rsid w:val="00941B9C"/>
    <w:rsid w:val="009528DE"/>
    <w:rsid w:val="00982397"/>
    <w:rsid w:val="00986170"/>
    <w:rsid w:val="00A06FD9"/>
    <w:rsid w:val="00A32C33"/>
    <w:rsid w:val="00A47139"/>
    <w:rsid w:val="00AB16F4"/>
    <w:rsid w:val="00B60534"/>
    <w:rsid w:val="00C46FBB"/>
    <w:rsid w:val="00C831D6"/>
    <w:rsid w:val="00CB1E49"/>
    <w:rsid w:val="00CE6CB8"/>
    <w:rsid w:val="00CE78A8"/>
    <w:rsid w:val="00CF0F72"/>
    <w:rsid w:val="00CF2345"/>
    <w:rsid w:val="00D80391"/>
    <w:rsid w:val="00DB4887"/>
    <w:rsid w:val="00DD030C"/>
    <w:rsid w:val="00DE049D"/>
    <w:rsid w:val="00DE6E94"/>
    <w:rsid w:val="00DF713F"/>
    <w:rsid w:val="00E10DC0"/>
    <w:rsid w:val="00E26AF2"/>
    <w:rsid w:val="00E44D6D"/>
    <w:rsid w:val="00E50372"/>
    <w:rsid w:val="00EC5531"/>
    <w:rsid w:val="00ED3E2D"/>
    <w:rsid w:val="00EE0EB7"/>
    <w:rsid w:val="00F265EF"/>
    <w:rsid w:val="00F36714"/>
    <w:rsid w:val="00F511FD"/>
    <w:rsid w:val="00FB2865"/>
    <w:rsid w:val="00FB726F"/>
    <w:rsid w:val="00FC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CF90E44"/>
  <w15:chartTrackingRefBased/>
  <w15:docId w15:val="{8415A513-94BC-41D6-ABC8-AFB19B6A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sz w:val="24"/>
      <w:lang w:eastAsia="en-US"/>
    </w:rPr>
  </w:style>
  <w:style w:type="paragraph" w:styleId="Heading1">
    <w:name w:val="heading 1"/>
    <w:basedOn w:val="Normal"/>
    <w:next w:val="Normal"/>
    <w:link w:val="Heading1Char"/>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color w:val="FFFFFF"/>
      <w:sz w:val="26"/>
    </w:rPr>
  </w:style>
  <w:style w:type="paragraph" w:styleId="Heading4">
    <w:name w:val="heading 4"/>
    <w:basedOn w:val="Normal"/>
    <w:next w:val="Normal"/>
    <w:link w:val="Heading4Char"/>
    <w:qFormat/>
    <w:pPr>
      <w:keepNext/>
      <w:jc w:val="right"/>
      <w:outlineLvl w:val="3"/>
    </w:pPr>
    <w:rPr>
      <w:rFonts w:ascii="Arial" w:hAnsi="Arial"/>
      <w:b/>
      <w:sz w:val="20"/>
    </w:rPr>
  </w:style>
  <w:style w:type="paragraph" w:styleId="Heading5">
    <w:name w:val="heading 5"/>
    <w:basedOn w:val="Normal"/>
    <w:next w:val="Normal"/>
    <w:qFormat/>
    <w:pPr>
      <w:keepNext/>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0"/>
    </w:rPr>
  </w:style>
  <w:style w:type="paragraph" w:styleId="NoSpacing">
    <w:name w:val="No Spacing"/>
    <w:uiPriority w:val="1"/>
    <w:qFormat/>
    <w:rsid w:val="00EE0EB7"/>
    <w:rPr>
      <w:rFonts w:ascii="Times" w:eastAsia="Times" w:hAnsi="Times"/>
      <w:sz w:val="24"/>
      <w:lang w:eastAsia="en-US"/>
    </w:rPr>
  </w:style>
  <w:style w:type="paragraph" w:styleId="NormalWeb">
    <w:name w:val="Normal (Web)"/>
    <w:basedOn w:val="Normal"/>
    <w:uiPriority w:val="99"/>
    <w:unhideWhenUsed/>
    <w:rsid w:val="000E6D23"/>
    <w:pPr>
      <w:spacing w:before="100" w:beforeAutospacing="1" w:after="100" w:afterAutospacing="1"/>
    </w:pPr>
    <w:rPr>
      <w:rFonts w:ascii="Times New Roman" w:eastAsia="Times New Roman" w:hAnsi="Times New Roman"/>
      <w:szCs w:val="24"/>
      <w:lang w:eastAsia="en-GB"/>
    </w:rPr>
  </w:style>
  <w:style w:type="character" w:customStyle="1" w:styleId="Heading1Char">
    <w:name w:val="Heading 1 Char"/>
    <w:link w:val="Heading1"/>
    <w:rsid w:val="003D74A9"/>
    <w:rPr>
      <w:rFonts w:ascii="Arial" w:eastAsia="Times" w:hAnsi="Arial"/>
      <w:b/>
      <w:sz w:val="24"/>
      <w:lang w:eastAsia="en-US"/>
    </w:rPr>
  </w:style>
  <w:style w:type="character" w:styleId="Strong">
    <w:name w:val="Strong"/>
    <w:uiPriority w:val="22"/>
    <w:qFormat/>
    <w:rsid w:val="00DD030C"/>
    <w:rPr>
      <w:b/>
      <w:bCs/>
    </w:rPr>
  </w:style>
  <w:style w:type="character" w:styleId="Hyperlink">
    <w:name w:val="Hyperlink"/>
    <w:uiPriority w:val="99"/>
    <w:unhideWhenUsed/>
    <w:rsid w:val="00581E4A"/>
    <w:rPr>
      <w:color w:val="0563C1"/>
      <w:u w:val="single"/>
    </w:rPr>
  </w:style>
  <w:style w:type="character" w:customStyle="1" w:styleId="yiv2662838633">
    <w:name w:val="yiv2662838633"/>
    <w:rsid w:val="005F6937"/>
  </w:style>
  <w:style w:type="paragraph" w:styleId="BalloonText">
    <w:name w:val="Balloon Text"/>
    <w:basedOn w:val="Normal"/>
    <w:link w:val="BalloonTextChar"/>
    <w:uiPriority w:val="99"/>
    <w:semiHidden/>
    <w:unhideWhenUsed/>
    <w:rsid w:val="004A3395"/>
    <w:rPr>
      <w:rFonts w:ascii="Segoe UI" w:hAnsi="Segoe UI" w:cs="Segoe UI"/>
      <w:sz w:val="18"/>
      <w:szCs w:val="18"/>
    </w:rPr>
  </w:style>
  <w:style w:type="character" w:customStyle="1" w:styleId="BalloonTextChar">
    <w:name w:val="Balloon Text Char"/>
    <w:link w:val="BalloonText"/>
    <w:uiPriority w:val="99"/>
    <w:semiHidden/>
    <w:rsid w:val="004A3395"/>
    <w:rPr>
      <w:rFonts w:ascii="Segoe UI" w:eastAsia="Times" w:hAnsi="Segoe UI" w:cs="Segoe UI"/>
      <w:sz w:val="18"/>
      <w:szCs w:val="18"/>
      <w:lang w:eastAsia="en-US"/>
    </w:rPr>
  </w:style>
  <w:style w:type="paragraph" w:styleId="Header">
    <w:name w:val="header"/>
    <w:basedOn w:val="Normal"/>
    <w:link w:val="HeaderChar"/>
    <w:uiPriority w:val="99"/>
    <w:unhideWhenUsed/>
    <w:rsid w:val="004A3395"/>
    <w:pPr>
      <w:tabs>
        <w:tab w:val="center" w:pos="4513"/>
        <w:tab w:val="right" w:pos="9026"/>
      </w:tabs>
    </w:pPr>
  </w:style>
  <w:style w:type="character" w:customStyle="1" w:styleId="HeaderChar">
    <w:name w:val="Header Char"/>
    <w:link w:val="Header"/>
    <w:uiPriority w:val="99"/>
    <w:rsid w:val="004A3395"/>
    <w:rPr>
      <w:rFonts w:ascii="Times" w:eastAsia="Times" w:hAnsi="Times"/>
      <w:sz w:val="24"/>
      <w:lang w:eastAsia="en-US"/>
    </w:rPr>
  </w:style>
  <w:style w:type="paragraph" w:styleId="Footer">
    <w:name w:val="footer"/>
    <w:basedOn w:val="Normal"/>
    <w:link w:val="FooterChar"/>
    <w:uiPriority w:val="99"/>
    <w:unhideWhenUsed/>
    <w:rsid w:val="004A3395"/>
    <w:pPr>
      <w:tabs>
        <w:tab w:val="center" w:pos="4513"/>
        <w:tab w:val="right" w:pos="9026"/>
      </w:tabs>
    </w:pPr>
  </w:style>
  <w:style w:type="character" w:customStyle="1" w:styleId="FooterChar">
    <w:name w:val="Footer Char"/>
    <w:link w:val="Footer"/>
    <w:uiPriority w:val="99"/>
    <w:rsid w:val="004A3395"/>
    <w:rPr>
      <w:rFonts w:ascii="Times" w:eastAsia="Times" w:hAnsi="Times"/>
      <w:sz w:val="24"/>
      <w:lang w:eastAsia="en-US"/>
    </w:rPr>
  </w:style>
  <w:style w:type="character" w:customStyle="1" w:styleId="wixguard">
    <w:name w:val="wixguard"/>
    <w:rsid w:val="00F265EF"/>
  </w:style>
  <w:style w:type="character" w:customStyle="1" w:styleId="Heading4Char">
    <w:name w:val="Heading 4 Char"/>
    <w:link w:val="Heading4"/>
    <w:rsid w:val="00F265EF"/>
    <w:rPr>
      <w:rFonts w:ascii="Arial" w:eastAsia="Times" w:hAnsi="Arial"/>
      <w:b/>
      <w:lang w:eastAsia="en-US"/>
    </w:rPr>
  </w:style>
  <w:style w:type="paragraph" w:customStyle="1" w:styleId="font8">
    <w:name w:val="font_8"/>
    <w:basedOn w:val="Normal"/>
    <w:rsid w:val="00986170"/>
    <w:pPr>
      <w:spacing w:before="100" w:beforeAutospacing="1" w:after="100" w:afterAutospacing="1"/>
    </w:pPr>
    <w:rPr>
      <w:rFonts w:ascii="Times New Roman" w:eastAsia="Times New Roman" w:hAnsi="Times New Roman"/>
      <w:szCs w:val="24"/>
      <w:lang w:eastAsia="en-GB"/>
    </w:rPr>
  </w:style>
  <w:style w:type="paragraph" w:customStyle="1" w:styleId="yiv3348799815msonormal">
    <w:name w:val="yiv3348799815msonormal"/>
    <w:basedOn w:val="Normal"/>
    <w:rsid w:val="004738C2"/>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5653">
      <w:bodyDiv w:val="1"/>
      <w:marLeft w:val="0"/>
      <w:marRight w:val="0"/>
      <w:marTop w:val="0"/>
      <w:marBottom w:val="0"/>
      <w:divBdr>
        <w:top w:val="none" w:sz="0" w:space="0" w:color="auto"/>
        <w:left w:val="none" w:sz="0" w:space="0" w:color="auto"/>
        <w:bottom w:val="none" w:sz="0" w:space="0" w:color="auto"/>
        <w:right w:val="none" w:sz="0" w:space="0" w:color="auto"/>
      </w:divBdr>
    </w:div>
    <w:div w:id="66461647">
      <w:bodyDiv w:val="1"/>
      <w:marLeft w:val="0"/>
      <w:marRight w:val="0"/>
      <w:marTop w:val="0"/>
      <w:marBottom w:val="0"/>
      <w:divBdr>
        <w:top w:val="none" w:sz="0" w:space="0" w:color="auto"/>
        <w:left w:val="none" w:sz="0" w:space="0" w:color="auto"/>
        <w:bottom w:val="none" w:sz="0" w:space="0" w:color="auto"/>
        <w:right w:val="none" w:sz="0" w:space="0" w:color="auto"/>
      </w:divBdr>
    </w:div>
    <w:div w:id="116261741">
      <w:bodyDiv w:val="1"/>
      <w:marLeft w:val="0"/>
      <w:marRight w:val="0"/>
      <w:marTop w:val="0"/>
      <w:marBottom w:val="0"/>
      <w:divBdr>
        <w:top w:val="none" w:sz="0" w:space="0" w:color="auto"/>
        <w:left w:val="none" w:sz="0" w:space="0" w:color="auto"/>
        <w:bottom w:val="none" w:sz="0" w:space="0" w:color="auto"/>
        <w:right w:val="none" w:sz="0" w:space="0" w:color="auto"/>
      </w:divBdr>
    </w:div>
    <w:div w:id="278681574">
      <w:bodyDiv w:val="1"/>
      <w:marLeft w:val="0"/>
      <w:marRight w:val="0"/>
      <w:marTop w:val="0"/>
      <w:marBottom w:val="0"/>
      <w:divBdr>
        <w:top w:val="none" w:sz="0" w:space="0" w:color="auto"/>
        <w:left w:val="none" w:sz="0" w:space="0" w:color="auto"/>
        <w:bottom w:val="none" w:sz="0" w:space="0" w:color="auto"/>
        <w:right w:val="none" w:sz="0" w:space="0" w:color="auto"/>
      </w:divBdr>
    </w:div>
    <w:div w:id="360087260">
      <w:bodyDiv w:val="1"/>
      <w:marLeft w:val="0"/>
      <w:marRight w:val="0"/>
      <w:marTop w:val="0"/>
      <w:marBottom w:val="0"/>
      <w:divBdr>
        <w:top w:val="none" w:sz="0" w:space="0" w:color="auto"/>
        <w:left w:val="none" w:sz="0" w:space="0" w:color="auto"/>
        <w:bottom w:val="none" w:sz="0" w:space="0" w:color="auto"/>
        <w:right w:val="none" w:sz="0" w:space="0" w:color="auto"/>
      </w:divBdr>
    </w:div>
    <w:div w:id="376205128">
      <w:bodyDiv w:val="1"/>
      <w:marLeft w:val="0"/>
      <w:marRight w:val="0"/>
      <w:marTop w:val="0"/>
      <w:marBottom w:val="0"/>
      <w:divBdr>
        <w:top w:val="none" w:sz="0" w:space="0" w:color="auto"/>
        <w:left w:val="none" w:sz="0" w:space="0" w:color="auto"/>
        <w:bottom w:val="none" w:sz="0" w:space="0" w:color="auto"/>
        <w:right w:val="none" w:sz="0" w:space="0" w:color="auto"/>
      </w:divBdr>
    </w:div>
    <w:div w:id="452555104">
      <w:bodyDiv w:val="1"/>
      <w:marLeft w:val="0"/>
      <w:marRight w:val="0"/>
      <w:marTop w:val="0"/>
      <w:marBottom w:val="0"/>
      <w:divBdr>
        <w:top w:val="none" w:sz="0" w:space="0" w:color="auto"/>
        <w:left w:val="none" w:sz="0" w:space="0" w:color="auto"/>
        <w:bottom w:val="none" w:sz="0" w:space="0" w:color="auto"/>
        <w:right w:val="none" w:sz="0" w:space="0" w:color="auto"/>
      </w:divBdr>
    </w:div>
    <w:div w:id="540023145">
      <w:bodyDiv w:val="1"/>
      <w:marLeft w:val="0"/>
      <w:marRight w:val="0"/>
      <w:marTop w:val="0"/>
      <w:marBottom w:val="0"/>
      <w:divBdr>
        <w:top w:val="none" w:sz="0" w:space="0" w:color="auto"/>
        <w:left w:val="none" w:sz="0" w:space="0" w:color="auto"/>
        <w:bottom w:val="none" w:sz="0" w:space="0" w:color="auto"/>
        <w:right w:val="none" w:sz="0" w:space="0" w:color="auto"/>
      </w:divBdr>
    </w:div>
    <w:div w:id="594871351">
      <w:bodyDiv w:val="1"/>
      <w:marLeft w:val="0"/>
      <w:marRight w:val="0"/>
      <w:marTop w:val="0"/>
      <w:marBottom w:val="0"/>
      <w:divBdr>
        <w:top w:val="none" w:sz="0" w:space="0" w:color="auto"/>
        <w:left w:val="none" w:sz="0" w:space="0" w:color="auto"/>
        <w:bottom w:val="none" w:sz="0" w:space="0" w:color="auto"/>
        <w:right w:val="none" w:sz="0" w:space="0" w:color="auto"/>
      </w:divBdr>
    </w:div>
    <w:div w:id="789861040">
      <w:bodyDiv w:val="1"/>
      <w:marLeft w:val="0"/>
      <w:marRight w:val="0"/>
      <w:marTop w:val="0"/>
      <w:marBottom w:val="0"/>
      <w:divBdr>
        <w:top w:val="none" w:sz="0" w:space="0" w:color="auto"/>
        <w:left w:val="none" w:sz="0" w:space="0" w:color="auto"/>
        <w:bottom w:val="none" w:sz="0" w:space="0" w:color="auto"/>
        <w:right w:val="none" w:sz="0" w:space="0" w:color="auto"/>
      </w:divBdr>
    </w:div>
    <w:div w:id="834953353">
      <w:bodyDiv w:val="1"/>
      <w:marLeft w:val="0"/>
      <w:marRight w:val="0"/>
      <w:marTop w:val="0"/>
      <w:marBottom w:val="0"/>
      <w:divBdr>
        <w:top w:val="none" w:sz="0" w:space="0" w:color="auto"/>
        <w:left w:val="none" w:sz="0" w:space="0" w:color="auto"/>
        <w:bottom w:val="none" w:sz="0" w:space="0" w:color="auto"/>
        <w:right w:val="none" w:sz="0" w:space="0" w:color="auto"/>
      </w:divBdr>
    </w:div>
    <w:div w:id="856047020">
      <w:bodyDiv w:val="1"/>
      <w:marLeft w:val="0"/>
      <w:marRight w:val="0"/>
      <w:marTop w:val="0"/>
      <w:marBottom w:val="0"/>
      <w:divBdr>
        <w:top w:val="none" w:sz="0" w:space="0" w:color="auto"/>
        <w:left w:val="none" w:sz="0" w:space="0" w:color="auto"/>
        <w:bottom w:val="none" w:sz="0" w:space="0" w:color="auto"/>
        <w:right w:val="none" w:sz="0" w:space="0" w:color="auto"/>
      </w:divBdr>
    </w:div>
    <w:div w:id="1006783104">
      <w:bodyDiv w:val="1"/>
      <w:marLeft w:val="0"/>
      <w:marRight w:val="0"/>
      <w:marTop w:val="0"/>
      <w:marBottom w:val="0"/>
      <w:divBdr>
        <w:top w:val="none" w:sz="0" w:space="0" w:color="auto"/>
        <w:left w:val="none" w:sz="0" w:space="0" w:color="auto"/>
        <w:bottom w:val="none" w:sz="0" w:space="0" w:color="auto"/>
        <w:right w:val="none" w:sz="0" w:space="0" w:color="auto"/>
      </w:divBdr>
    </w:div>
    <w:div w:id="1058941904">
      <w:bodyDiv w:val="1"/>
      <w:marLeft w:val="0"/>
      <w:marRight w:val="0"/>
      <w:marTop w:val="0"/>
      <w:marBottom w:val="0"/>
      <w:divBdr>
        <w:top w:val="none" w:sz="0" w:space="0" w:color="auto"/>
        <w:left w:val="none" w:sz="0" w:space="0" w:color="auto"/>
        <w:bottom w:val="none" w:sz="0" w:space="0" w:color="auto"/>
        <w:right w:val="none" w:sz="0" w:space="0" w:color="auto"/>
      </w:divBdr>
    </w:div>
    <w:div w:id="1114060672">
      <w:bodyDiv w:val="1"/>
      <w:marLeft w:val="0"/>
      <w:marRight w:val="0"/>
      <w:marTop w:val="0"/>
      <w:marBottom w:val="0"/>
      <w:divBdr>
        <w:top w:val="none" w:sz="0" w:space="0" w:color="auto"/>
        <w:left w:val="none" w:sz="0" w:space="0" w:color="auto"/>
        <w:bottom w:val="none" w:sz="0" w:space="0" w:color="auto"/>
        <w:right w:val="none" w:sz="0" w:space="0" w:color="auto"/>
      </w:divBdr>
    </w:div>
    <w:div w:id="1140268034">
      <w:bodyDiv w:val="1"/>
      <w:marLeft w:val="0"/>
      <w:marRight w:val="0"/>
      <w:marTop w:val="0"/>
      <w:marBottom w:val="0"/>
      <w:divBdr>
        <w:top w:val="none" w:sz="0" w:space="0" w:color="auto"/>
        <w:left w:val="none" w:sz="0" w:space="0" w:color="auto"/>
        <w:bottom w:val="none" w:sz="0" w:space="0" w:color="auto"/>
        <w:right w:val="none" w:sz="0" w:space="0" w:color="auto"/>
      </w:divBdr>
    </w:div>
    <w:div w:id="1468428100">
      <w:bodyDiv w:val="1"/>
      <w:marLeft w:val="0"/>
      <w:marRight w:val="0"/>
      <w:marTop w:val="0"/>
      <w:marBottom w:val="0"/>
      <w:divBdr>
        <w:top w:val="none" w:sz="0" w:space="0" w:color="auto"/>
        <w:left w:val="none" w:sz="0" w:space="0" w:color="auto"/>
        <w:bottom w:val="none" w:sz="0" w:space="0" w:color="auto"/>
        <w:right w:val="none" w:sz="0" w:space="0" w:color="auto"/>
      </w:divBdr>
    </w:div>
    <w:div w:id="1627347123">
      <w:bodyDiv w:val="1"/>
      <w:marLeft w:val="0"/>
      <w:marRight w:val="0"/>
      <w:marTop w:val="0"/>
      <w:marBottom w:val="0"/>
      <w:divBdr>
        <w:top w:val="none" w:sz="0" w:space="0" w:color="auto"/>
        <w:left w:val="none" w:sz="0" w:space="0" w:color="auto"/>
        <w:bottom w:val="none" w:sz="0" w:space="0" w:color="auto"/>
        <w:right w:val="none" w:sz="0" w:space="0" w:color="auto"/>
      </w:divBdr>
    </w:div>
    <w:div w:id="1702167788">
      <w:bodyDiv w:val="1"/>
      <w:marLeft w:val="0"/>
      <w:marRight w:val="0"/>
      <w:marTop w:val="0"/>
      <w:marBottom w:val="0"/>
      <w:divBdr>
        <w:top w:val="none" w:sz="0" w:space="0" w:color="auto"/>
        <w:left w:val="none" w:sz="0" w:space="0" w:color="auto"/>
        <w:bottom w:val="none" w:sz="0" w:space="0" w:color="auto"/>
        <w:right w:val="none" w:sz="0" w:space="0" w:color="auto"/>
      </w:divBdr>
    </w:div>
    <w:div w:id="1736973167">
      <w:bodyDiv w:val="1"/>
      <w:marLeft w:val="0"/>
      <w:marRight w:val="0"/>
      <w:marTop w:val="0"/>
      <w:marBottom w:val="0"/>
      <w:divBdr>
        <w:top w:val="none" w:sz="0" w:space="0" w:color="auto"/>
        <w:left w:val="none" w:sz="0" w:space="0" w:color="auto"/>
        <w:bottom w:val="none" w:sz="0" w:space="0" w:color="auto"/>
        <w:right w:val="none" w:sz="0" w:space="0" w:color="auto"/>
      </w:divBdr>
    </w:div>
    <w:div w:id="1740250625">
      <w:bodyDiv w:val="1"/>
      <w:marLeft w:val="0"/>
      <w:marRight w:val="0"/>
      <w:marTop w:val="0"/>
      <w:marBottom w:val="0"/>
      <w:divBdr>
        <w:top w:val="none" w:sz="0" w:space="0" w:color="auto"/>
        <w:left w:val="none" w:sz="0" w:space="0" w:color="auto"/>
        <w:bottom w:val="none" w:sz="0" w:space="0" w:color="auto"/>
        <w:right w:val="none" w:sz="0" w:space="0" w:color="auto"/>
      </w:divBdr>
    </w:div>
    <w:div w:id="1743062254">
      <w:bodyDiv w:val="1"/>
      <w:marLeft w:val="0"/>
      <w:marRight w:val="0"/>
      <w:marTop w:val="0"/>
      <w:marBottom w:val="0"/>
      <w:divBdr>
        <w:top w:val="none" w:sz="0" w:space="0" w:color="auto"/>
        <w:left w:val="none" w:sz="0" w:space="0" w:color="auto"/>
        <w:bottom w:val="none" w:sz="0" w:space="0" w:color="auto"/>
        <w:right w:val="none" w:sz="0" w:space="0" w:color="auto"/>
      </w:divBdr>
    </w:div>
    <w:div w:id="1764911028">
      <w:bodyDiv w:val="1"/>
      <w:marLeft w:val="0"/>
      <w:marRight w:val="0"/>
      <w:marTop w:val="0"/>
      <w:marBottom w:val="0"/>
      <w:divBdr>
        <w:top w:val="none" w:sz="0" w:space="0" w:color="auto"/>
        <w:left w:val="none" w:sz="0" w:space="0" w:color="auto"/>
        <w:bottom w:val="none" w:sz="0" w:space="0" w:color="auto"/>
        <w:right w:val="none" w:sz="0" w:space="0" w:color="auto"/>
      </w:divBdr>
    </w:div>
    <w:div w:id="1972705593">
      <w:bodyDiv w:val="1"/>
      <w:marLeft w:val="0"/>
      <w:marRight w:val="0"/>
      <w:marTop w:val="0"/>
      <w:marBottom w:val="0"/>
      <w:divBdr>
        <w:top w:val="none" w:sz="0" w:space="0" w:color="auto"/>
        <w:left w:val="none" w:sz="0" w:space="0" w:color="auto"/>
        <w:bottom w:val="none" w:sz="0" w:space="0" w:color="auto"/>
        <w:right w:val="none" w:sz="0" w:space="0" w:color="auto"/>
      </w:divBdr>
    </w:div>
    <w:div w:id="2070884004">
      <w:bodyDiv w:val="1"/>
      <w:marLeft w:val="0"/>
      <w:marRight w:val="0"/>
      <w:marTop w:val="0"/>
      <w:marBottom w:val="0"/>
      <w:divBdr>
        <w:top w:val="none" w:sz="0" w:space="0" w:color="auto"/>
        <w:left w:val="none" w:sz="0" w:space="0" w:color="auto"/>
        <w:bottom w:val="none" w:sz="0" w:space="0" w:color="auto"/>
        <w:right w:val="none" w:sz="0" w:space="0" w:color="auto"/>
      </w:divBdr>
    </w:div>
    <w:div w:id="2109348569">
      <w:bodyDiv w:val="1"/>
      <w:marLeft w:val="0"/>
      <w:marRight w:val="0"/>
      <w:marTop w:val="0"/>
      <w:marBottom w:val="0"/>
      <w:divBdr>
        <w:top w:val="none" w:sz="0" w:space="0" w:color="auto"/>
        <w:left w:val="none" w:sz="0" w:space="0" w:color="auto"/>
        <w:bottom w:val="none" w:sz="0" w:space="0" w:color="auto"/>
        <w:right w:val="none" w:sz="0" w:space="0" w:color="auto"/>
      </w:divBdr>
    </w:div>
    <w:div w:id="214167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landfamilytrustfun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opeland0901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420E6-968C-49EA-B11F-D1D9B679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APPENDIX 1</vt:lpstr>
    </vt:vector>
  </TitlesOfParts>
  <Company>Scottish Executive</Company>
  <LinksUpToDate>false</LinksUpToDate>
  <CharactersWithSpaces>13417</CharactersWithSpaces>
  <SharedDoc>false</SharedDoc>
  <HLinks>
    <vt:vector size="6" baseType="variant">
      <vt:variant>
        <vt:i4>7864437</vt:i4>
      </vt:variant>
      <vt:variant>
        <vt:i4>0</vt:i4>
      </vt:variant>
      <vt:variant>
        <vt:i4>0</vt:i4>
      </vt:variant>
      <vt:variant>
        <vt:i4>5</vt:i4>
      </vt:variant>
      <vt:variant>
        <vt:lpwstr>http://www.charitygiving.co.uk/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galbraithd</dc:creator>
  <cp:keywords/>
  <dc:description/>
  <cp:lastModifiedBy>Barry Copeland</cp:lastModifiedBy>
  <cp:revision>3</cp:revision>
  <dcterms:created xsi:type="dcterms:W3CDTF">2021-09-08T15:59:00Z</dcterms:created>
  <dcterms:modified xsi:type="dcterms:W3CDTF">2021-09-08T16:02:00Z</dcterms:modified>
</cp:coreProperties>
</file>